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C378A" w:rsidRPr="00B433AC" w:rsidTr="004C378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C77707" w:rsidRPr="00B433AC" w:rsidRDefault="00EA4C63" w:rsidP="00EA4C63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B433AC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4C378A" w:rsidRPr="00B433AC" w:rsidRDefault="00EA4C63" w:rsidP="00EA4C63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B433AC">
              <w:rPr>
                <w:i/>
                <w:noProof/>
                <w:sz w:val="23"/>
                <w:szCs w:val="23"/>
                <w:lang w:val="uk-UA"/>
              </w:rPr>
              <w:t>19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грудня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C77707" w:rsidRPr="00B433AC" w:rsidRDefault="00C77707" w:rsidP="00207526">
      <w:pPr>
        <w:pStyle w:val="3"/>
        <w:spacing w:before="40" w:after="40"/>
        <w:rPr>
          <w:rFonts w:ascii="Times New Roman" w:hAnsi="Times New Roman"/>
          <w:i/>
          <w:iCs/>
          <w:color w:val="auto"/>
          <w:sz w:val="23"/>
          <w:szCs w:val="23"/>
          <w:lang w:val="uk-UA"/>
        </w:rPr>
      </w:pPr>
    </w:p>
    <w:p w:rsidR="005C6427" w:rsidRPr="00B433AC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5"/>
          <w:szCs w:val="25"/>
          <w:lang w:val="uk-UA"/>
        </w:rPr>
      </w:pP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Р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О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З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К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Л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А</w:t>
      </w:r>
      <w:r w:rsidR="00C77707"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Д</w:t>
      </w:r>
    </w:p>
    <w:p w:rsidR="005C6427" w:rsidRPr="00B433AC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4"/>
          <w:szCs w:val="24"/>
          <w:lang w:val="uk-UA"/>
        </w:rPr>
      </w:pPr>
      <w:r w:rsidRPr="00B433AC">
        <w:rPr>
          <w:rFonts w:ascii="Times New Roman" w:hAnsi="Times New Roman"/>
          <w:color w:val="auto"/>
          <w:sz w:val="24"/>
          <w:szCs w:val="24"/>
          <w:lang w:val="uk-UA"/>
        </w:rPr>
        <w:t>засідань</w:t>
      </w:r>
      <w:r w:rsidR="00C77707" w:rsidRPr="00B433A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B433AC">
        <w:rPr>
          <w:rFonts w:ascii="Times New Roman" w:hAnsi="Times New Roman"/>
          <w:color w:val="auto"/>
          <w:sz w:val="24"/>
          <w:szCs w:val="24"/>
          <w:lang w:val="uk-UA"/>
        </w:rPr>
        <w:t>Верховної</w:t>
      </w:r>
      <w:r w:rsidR="00C77707" w:rsidRPr="00B433A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B433AC">
        <w:rPr>
          <w:rFonts w:ascii="Times New Roman" w:hAnsi="Times New Roman"/>
          <w:color w:val="auto"/>
          <w:sz w:val="24"/>
          <w:szCs w:val="24"/>
          <w:lang w:val="uk-UA"/>
        </w:rPr>
        <w:t>Ради</w:t>
      </w:r>
      <w:r w:rsidR="00C77707" w:rsidRPr="00B433A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B433AC">
        <w:rPr>
          <w:rFonts w:ascii="Times New Roman" w:hAnsi="Times New Roman"/>
          <w:color w:val="auto"/>
          <w:sz w:val="24"/>
          <w:szCs w:val="24"/>
          <w:lang w:val="uk-UA"/>
        </w:rPr>
        <w:t>України</w:t>
      </w:r>
    </w:p>
    <w:p w:rsidR="005C6427" w:rsidRPr="00B433AC" w:rsidRDefault="005C6427" w:rsidP="00207526">
      <w:pPr>
        <w:pStyle w:val="3"/>
        <w:spacing w:before="40" w:after="120"/>
        <w:rPr>
          <w:rFonts w:ascii="Times New Roman" w:hAnsi="Times New Roman"/>
          <w:i/>
          <w:iCs/>
          <w:color w:val="auto"/>
          <w:sz w:val="24"/>
          <w:szCs w:val="24"/>
          <w:lang w:val="uk-UA"/>
        </w:rPr>
      </w:pPr>
      <w:r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на</w:t>
      </w:r>
      <w:r w:rsidR="00C77707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E06833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20-23</w:t>
      </w:r>
      <w:r w:rsidR="00C77707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C236EB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грудня</w:t>
      </w:r>
      <w:r w:rsidR="00C77707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2016</w:t>
      </w:r>
      <w:r w:rsidR="00C77707"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B433AC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B433AC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B433AC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szCs w:val="22"/>
                <w:lang w:val="uk-UA"/>
              </w:rPr>
              <w:t>Реєстр.</w:t>
            </w:r>
            <w:r w:rsidR="00C77707" w:rsidRPr="00B433AC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B433AC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szCs w:val="22"/>
                <w:lang w:val="uk-UA"/>
              </w:rPr>
              <w:t>Суб</w:t>
            </w:r>
            <w:r w:rsidRPr="00B433AC">
              <w:rPr>
                <w:rFonts w:ascii="Times New Roman" w:hAnsi="Times New Roman"/>
                <w:szCs w:val="22"/>
                <w:lang w:val="uk-UA"/>
              </w:rPr>
              <w:sym w:font="Symbol" w:char="F0A2"/>
            </w:r>
            <w:r w:rsidRPr="00B433AC">
              <w:rPr>
                <w:rFonts w:ascii="Times New Roman" w:hAnsi="Times New Roman"/>
                <w:szCs w:val="22"/>
                <w:lang w:val="uk-UA"/>
              </w:rPr>
              <w:t>єкт</w:t>
            </w:r>
            <w:r w:rsidR="00C77707" w:rsidRPr="00B433AC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B433AC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Назва</w:t>
            </w:r>
            <w:r w:rsidR="00C77707" w:rsidRPr="00B433AC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законопроекту</w:t>
            </w:r>
            <w:r w:rsidR="00C77707" w:rsidRPr="00B433AC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B433AC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Відповідальні</w:t>
            </w:r>
          </w:p>
          <w:p w:rsidR="00E479A6" w:rsidRPr="00B433AC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b/>
                <w:szCs w:val="22"/>
                <w:lang w:val="uk-UA"/>
              </w:rPr>
              <w:t>підготовку</w:t>
            </w:r>
          </w:p>
        </w:tc>
      </w:tr>
    </w:tbl>
    <w:p w:rsidR="00613547" w:rsidRPr="00B433AC" w:rsidRDefault="00613547" w:rsidP="00207526">
      <w:pPr>
        <w:rPr>
          <w:sz w:val="4"/>
          <w:szCs w:val="4"/>
          <w:lang w:val="uk-UA"/>
        </w:rPr>
      </w:pPr>
    </w:p>
    <w:tbl>
      <w:tblPr>
        <w:tblW w:w="109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371"/>
        <w:gridCol w:w="2126"/>
      </w:tblGrid>
      <w:tr w:rsidR="004E3823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7BF8" w:rsidRPr="00B433AC" w:rsidRDefault="003C7BF8" w:rsidP="004A03C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7BF8" w:rsidRPr="00B433AC" w:rsidRDefault="003C7BF8" w:rsidP="004A03C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C7BF8" w:rsidRPr="00B433AC" w:rsidRDefault="00E06833" w:rsidP="004A03C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20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="00C236EB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="003C7BF8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6" w:type="dxa"/>
            <w:shd w:val="clear" w:color="auto" w:fill="FFFFFF"/>
          </w:tcPr>
          <w:p w:rsidR="003C7BF8" w:rsidRPr="00B433AC" w:rsidRDefault="003C7BF8" w:rsidP="004A03C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6E78A3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B433AC" w:rsidRDefault="006E78A3" w:rsidP="004A03C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B433AC" w:rsidRDefault="006E78A3" w:rsidP="004A03C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E78A3" w:rsidRPr="00B433AC" w:rsidRDefault="00536CD0" w:rsidP="004A03C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6E78A3" w:rsidRPr="00B433AC" w:rsidRDefault="006E78A3" w:rsidP="004A03C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07C2D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E06833" w:rsidRPr="00B433AC" w:rsidRDefault="00E06833" w:rsidP="004A03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06833" w:rsidRPr="00B433AC" w:rsidRDefault="00E06833" w:rsidP="004A03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E06833" w:rsidRPr="00B433AC" w:rsidRDefault="00E06833" w:rsidP="004A03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збільшення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обсягу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субвенцій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місцевим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бюджетам)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В.Кривенка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E06833" w:rsidRPr="00B433AC" w:rsidRDefault="00E06833" w:rsidP="004A03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225195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25195" w:rsidRPr="00B433AC" w:rsidRDefault="00225195" w:rsidP="008222F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25195" w:rsidRPr="00B433AC" w:rsidRDefault="00225195" w:rsidP="008222F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225195" w:rsidRPr="00B433AC" w:rsidRDefault="00225195" w:rsidP="008222FE">
            <w:pPr>
              <w:pStyle w:val="Table"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включення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порядку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денного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прийняття</w:t>
            </w:r>
            <w:r w:rsidR="00C77707" w:rsidRPr="00B433A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Cs w:val="22"/>
                <w:lang w:val="uk-UA"/>
              </w:rPr>
              <w:t>рішення</w:t>
            </w:r>
          </w:p>
        </w:tc>
        <w:tc>
          <w:tcPr>
            <w:tcW w:w="2126" w:type="dxa"/>
            <w:shd w:val="clear" w:color="auto" w:fill="FFFFFF"/>
          </w:tcPr>
          <w:p w:rsidR="00225195" w:rsidRPr="00B433AC" w:rsidRDefault="00225195" w:rsidP="008222F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D426A7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426A7" w:rsidRPr="00B433AC" w:rsidRDefault="00D426A7" w:rsidP="0052219E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5482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426A7" w:rsidRPr="00B433AC" w:rsidRDefault="00D426A7" w:rsidP="0052219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D426A7" w:rsidRPr="00B433AC" w:rsidRDefault="00D426A7" w:rsidP="0052219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субвенцій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пільг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субсидій)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05.12.2016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17543/0/2-16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06.12.2016,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08.12.2016,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D426A7" w:rsidRPr="00B433AC" w:rsidRDefault="00D426A7" w:rsidP="0052219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225195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25195" w:rsidRPr="00B433AC" w:rsidRDefault="00225195" w:rsidP="0022519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25195" w:rsidRPr="00B433AC" w:rsidRDefault="00225195" w:rsidP="0022519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225195" w:rsidRPr="00B433AC" w:rsidRDefault="00225195" w:rsidP="00225195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126" w:type="dxa"/>
            <w:shd w:val="clear" w:color="auto" w:fill="FFFFFF"/>
          </w:tcPr>
          <w:p w:rsidR="00225195" w:rsidRPr="00B433AC" w:rsidRDefault="00225195" w:rsidP="00225195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8777B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334DC8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5553</w:t>
            </w:r>
          </w:p>
          <w:p w:rsidR="00C77707" w:rsidRPr="00B433AC" w:rsidRDefault="0072624B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5553-1</w:t>
            </w:r>
          </w:p>
          <w:p w:rsidR="00334DC8" w:rsidRPr="00B433AC" w:rsidRDefault="0038777B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="00FD6E3C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="006F5A3F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3-2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334DC8" w:rsidP="00334DC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C77707" w:rsidRPr="00B433AC" w:rsidRDefault="0072624B" w:rsidP="00334DC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34DC8" w:rsidRPr="00B433AC" w:rsidRDefault="0038777B" w:rsidP="00334DC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34DC8" w:rsidRPr="00B433AC" w:rsidRDefault="00334DC8" w:rsidP="00BD17F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банки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банківську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діяльність"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гарантування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державою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кладів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фізичних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осіб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19.12.2016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1-1/994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20.12.2016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,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Ю.Дерев</w:t>
            </w:r>
            <w:r w:rsidR="00BD17FC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'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янка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одержано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19.12.2016,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С.Соболєва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2624B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19.12.2016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334DC8" w:rsidRPr="00B433AC" w:rsidRDefault="00334DC8" w:rsidP="00334DC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4B521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B5216" w:rsidRPr="00B433AC" w:rsidRDefault="004B5216" w:rsidP="004B521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5216" w:rsidRPr="00B433AC" w:rsidRDefault="004B5216" w:rsidP="004B521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4B5216" w:rsidRPr="00B433AC" w:rsidRDefault="004B5216" w:rsidP="004B521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призначень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Суду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С.Алєксєєва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09.12.2016)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4B5216" w:rsidRPr="00B433AC" w:rsidRDefault="004B5216" w:rsidP="004B521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38777B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механізмів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завдань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провадження)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М.Паламарчука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72624B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5473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квартир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багатоквартирних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будинках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А.Герасимова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01.12.2016,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72624B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kern w:val="16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залізничного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транспорту,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майно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розташоване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Я.Дубневича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09.12.2016)</w:t>
            </w:r>
          </w:p>
        </w:tc>
        <w:tc>
          <w:tcPr>
            <w:tcW w:w="2126" w:type="dxa"/>
            <w:shd w:val="clear" w:color="auto" w:fill="FFFFFF"/>
          </w:tcPr>
          <w:p w:rsidR="0072624B" w:rsidRPr="00B433AC" w:rsidRDefault="0072624B" w:rsidP="0072624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BD17FC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D17FC" w:rsidRPr="00B433AC" w:rsidRDefault="00BD17FC" w:rsidP="0070565C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D17FC" w:rsidRPr="00B433AC" w:rsidRDefault="00BD17FC" w:rsidP="00705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D17FC" w:rsidRPr="00B433AC" w:rsidRDefault="00BD17FC" w:rsidP="00705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врегулювання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питання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перейменування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місцевих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державних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А.Герасимова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19.12.2016)</w:t>
            </w:r>
          </w:p>
        </w:tc>
        <w:tc>
          <w:tcPr>
            <w:tcW w:w="2126" w:type="dxa"/>
            <w:shd w:val="clear" w:color="auto" w:fill="FFFFFF"/>
          </w:tcPr>
          <w:p w:rsidR="00BD17FC" w:rsidRPr="00B433AC" w:rsidRDefault="00BD17FC" w:rsidP="007056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8777B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8777B" w:rsidRPr="00B433AC" w:rsidRDefault="0038777B" w:rsidP="003877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8777B" w:rsidRPr="00B433AC" w:rsidRDefault="0038777B" w:rsidP="003877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8777B" w:rsidRPr="00B433AC" w:rsidRDefault="0038777B" w:rsidP="003877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Український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культурний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фонд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І.Геращенко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08.12.2016,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розгляд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підтримано</w:t>
            </w:r>
            <w:r w:rsidR="00C77707"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38777B" w:rsidRPr="00B433AC" w:rsidRDefault="0038777B" w:rsidP="0038777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544E4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544E4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544E46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544E46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keepLines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jc w:val="center"/>
              <w:rPr>
                <w:rFonts w:ascii="Times New Roman" w:hAnsi="Times New Roman"/>
                <w:i/>
                <w:spacing w:val="-4"/>
                <w:szCs w:val="22"/>
                <w:lang w:val="uk-UA"/>
              </w:rPr>
            </w:pP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питання,</w:t>
            </w:r>
            <w:r w:rsidR="00C77707"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пов'язані</w:t>
            </w:r>
            <w:r w:rsidR="00C77707"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затвердженням</w:t>
            </w:r>
            <w:r w:rsidR="00C77707"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Державного</w:t>
            </w:r>
            <w:r w:rsidR="00C77707"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бюджету</w:t>
            </w:r>
            <w:r w:rsidR="00C77707" w:rsidRPr="00B433AC">
              <w:rPr>
                <w:rFonts w:ascii="Times New Roman" w:hAnsi="Times New Roman"/>
                <w:spacing w:val="-4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before="20" w:after="20"/>
              <w:jc w:val="center"/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друге</w:t>
            </w:r>
            <w:r w:rsidR="00C77707" w:rsidRPr="00B433AC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5131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складання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бюджетів)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5132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забезпечення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збалансованості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бюджетних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надходжень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2017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році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5368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покращення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інвестиційного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клімату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друге</w:t>
            </w:r>
            <w:r w:rsidR="00C77707" w:rsidRPr="00B433AC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b/>
                <w:i/>
                <w:iCs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5180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Вищу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правосуддя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5181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розпорядників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23.09.2016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1-1/710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27.09.2016,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5000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2017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рік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4666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товариства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обмеженою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додатковою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відповідальністю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А.Іванчука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19.05.2016,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4970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оплати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патронатних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вихователів)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3038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упорядкування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надходження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рентної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плати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надрами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видобування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нафти,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природного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газу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газового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конденсату)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XX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літакобудівної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галузі)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C777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3458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літакобудівної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галузі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(повторне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транспорту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4046а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програму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авіаційної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цивільної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авіації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21.07.2016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12060/0/2-16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05.08.2016,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2712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торговельного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мореплавства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судноплавства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27.04.2015,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16.06.2015)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</w:p>
          <w:p w:rsidR="00A335B6" w:rsidRPr="00B433AC" w:rsidRDefault="00A335B6" w:rsidP="00C777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судноплавства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О.Урбанського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27.04.2015,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2475а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внутрішній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водний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транспорт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10.11.2015,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4644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10.05.2016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7755/0/2-16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15.07.2016)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21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(середа)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Протоколу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доповнень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Основної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багатосторонньої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міжнародний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транспорт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коридору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Європа-Кавказ-Азія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12.11.2016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1-1/888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07.12.2016)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0116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формі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обміну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нотами)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Італійської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оплачуваної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трудової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членами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сімей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дипломатичного,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штатного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консульського,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технічного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персоналу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дипломатичних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представництв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консульських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установ,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акредитованих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двох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01.11.2016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16297/0/2-16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03.11.2016,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співробітництво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організацією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юстиції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29.11.2016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1-1/931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5272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присудження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щорічної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Премії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Верховної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педагогічним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працівникам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загальноосвітніх,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професійно-технічних,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дошкільних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позашкільних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5492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внесок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розвиток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парламентаризму,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07.12.2016)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відзначення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пам'ятних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дат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ювілеїв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2017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ind w:left="-57" w:right="-57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</w:pP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повторного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розгляду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України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4255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амністію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році"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17.08.2016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19.08.2016,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4301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4301-1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відшкодування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збитків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зруйноване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(знищене)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пошкоджене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приватне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житло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особам,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приватне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житло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приватні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домогосподарства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були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пошкоджені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(зруйновані)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О.Недави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28.03.2016,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13.04.2016,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17.05.2016)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3833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пересування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вільний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вибір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проживання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притулку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бездомним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Б.Розенблата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01.02.2016,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17.05.2016)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15.00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Парламентські</w:t>
            </w:r>
            <w:r w:rsidR="00C77707"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слухання:</w:t>
            </w:r>
            <w:r w:rsidR="00C77707"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"Регулювання</w:t>
            </w:r>
            <w:r w:rsidR="00C77707"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обігу</w:t>
            </w:r>
            <w:r w:rsidR="00C77707"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земель</w:t>
            </w:r>
            <w:r w:rsidR="00C77707" w:rsidRPr="00B433A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>сільськогосподарського</w:t>
            </w:r>
            <w:r w:rsidR="00C77707"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>призначення:</w:t>
            </w:r>
            <w:r w:rsidR="00C77707"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>пошук</w:t>
            </w:r>
            <w:r w:rsidR="00C77707"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>української</w:t>
            </w:r>
            <w:r w:rsidR="00C77707"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noProof w:val="0"/>
                <w:spacing w:val="-2"/>
                <w:sz w:val="23"/>
                <w:szCs w:val="23"/>
                <w:lang w:val="uk-UA"/>
              </w:rPr>
              <w:t>моделі"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Робота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фракціях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spacing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22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5066</w:t>
            </w:r>
          </w:p>
          <w:p w:rsidR="00A335B6" w:rsidRPr="00B433AC" w:rsidRDefault="00A335B6" w:rsidP="00C777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5066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проголошення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29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серпня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Днем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Героїзму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вшанування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пам'яті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загиблих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учасників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анти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терористичної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операції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А.Тетерука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07.09.2016,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О.Третьяков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3549-1</w:t>
            </w:r>
          </w:p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3549-3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3549-4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комунікації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дорученням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Ю.Мороко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03.10.2016,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Р.Лук'янчука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5418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визначення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кандидатури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складу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конкурсної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відбору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кандидата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члени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агентства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корупції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Є.Соболєв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ind w:left="-57" w:right="-57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</w:pP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повторного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розгляду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pacing w:val="-2"/>
                <w:sz w:val="21"/>
                <w:szCs w:val="21"/>
                <w:lang w:val="uk-UA"/>
              </w:rPr>
              <w:t>України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3259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стратегічну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екологічну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оцінку"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28.10.2016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C77707">
            <w:pPr>
              <w:pStyle w:val="Table"/>
              <w:ind w:left="-57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2009а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оцінку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впливу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довкілля"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28.10.2016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C777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3081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підтримку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кінематографії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вiд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17.11.2016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5129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5129-1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електроенергетику"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коефіцієнтів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"зеленого"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тарифу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електроенергії,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виробленої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джерел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енергії)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Т.Чорновол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19.09.2016,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М.Бондаря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5271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справ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участю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присяжних)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О.Сироїд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18.10.2016,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4392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вибори"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положень)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О.Бойко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14.04.2016,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4843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вибори"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ухвалення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рішення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партії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участь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її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відповідних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місцевих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виборах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С.Соболєва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22.06.2016,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282860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82860" w:rsidRPr="00B433AC" w:rsidRDefault="00282860" w:rsidP="00C77707">
            <w:pPr>
              <w:pStyle w:val="Table"/>
              <w:ind w:left="-57"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2302а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рівня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корпоративного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акціонерних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товариствах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10.05.2016)</w:t>
            </w:r>
          </w:p>
        </w:tc>
        <w:tc>
          <w:tcPr>
            <w:tcW w:w="2126" w:type="dxa"/>
            <w:shd w:val="clear" w:color="auto" w:fill="FFFFFF"/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282860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4470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корпоративних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договорів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В.Пташник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21.04.2016,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23.09.2016)</w:t>
            </w:r>
          </w:p>
        </w:tc>
        <w:tc>
          <w:tcPr>
            <w:tcW w:w="2126" w:type="dxa"/>
            <w:shd w:val="clear" w:color="auto" w:fill="FFFFFF"/>
          </w:tcPr>
          <w:p w:rsidR="00282860" w:rsidRPr="00B433AC" w:rsidRDefault="00282860" w:rsidP="0028286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947468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2223а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90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сфери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культури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спорту)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А.Палатного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07.07.2015,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24.11.2015)</w:t>
            </w:r>
          </w:p>
        </w:tc>
        <w:tc>
          <w:tcPr>
            <w:tcW w:w="2126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335B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4504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7-2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ХV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пенсійне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його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правових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норм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Конституцією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Ю.Шухевича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27.04.2016,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A335B6" w:rsidRPr="00B433AC" w:rsidRDefault="00A335B6" w:rsidP="00A335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Л.Денісова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4682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обов'язковості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харчування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учнів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загальноосвітніх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закладів)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О.Барни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19.05.2016,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06.09.2016)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2316а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ХV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перехідні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вищу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строків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дисертацій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отримання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диплому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доктора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філософії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О.Скрипника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10.07.2015,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01.09.2015)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947468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47468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77707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5336</w:t>
            </w:r>
          </w:p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5336-1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77707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Суд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Ю.Одарченка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03.11.2016,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С.Алєксєєва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21.11.2016)</w:t>
            </w:r>
          </w:p>
        </w:tc>
        <w:tc>
          <w:tcPr>
            <w:tcW w:w="2126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6F5A3F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5A3F" w:rsidRPr="00B433AC" w:rsidRDefault="006F5A3F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5A3F" w:rsidRPr="00B433AC" w:rsidRDefault="006F5A3F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F5A3F" w:rsidRPr="00B433AC" w:rsidRDefault="006F5A3F" w:rsidP="006F5A3F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повторного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розгляду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після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доопрацювання</w:t>
            </w:r>
          </w:p>
        </w:tc>
        <w:tc>
          <w:tcPr>
            <w:tcW w:w="2126" w:type="dxa"/>
            <w:shd w:val="clear" w:color="auto" w:fill="FFFFFF"/>
          </w:tcPr>
          <w:p w:rsidR="006F5A3F" w:rsidRPr="00B433AC" w:rsidRDefault="006F5A3F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F5A3F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5A3F" w:rsidRPr="00B433AC" w:rsidRDefault="006F5A3F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2406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5A3F" w:rsidRPr="00B433AC" w:rsidRDefault="006F5A3F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6F5A3F" w:rsidRPr="00B433AC" w:rsidRDefault="006F5A3F" w:rsidP="006F5A3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рівня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членів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сімей"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07.08.2015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6F5A3F" w:rsidRPr="00B433AC" w:rsidRDefault="006F5A3F" w:rsidP="006F5A3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5523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"Права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дитини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Україні: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дотримання,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захист"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20.12.2016)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батькові)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02.11.2016)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4302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обробки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системах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хмарних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обчислень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16.11.2016)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947468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2142а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масштабної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експортної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експансії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українських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виробників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шляхом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гарантування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здешевлення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кредитування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експорту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47468" w:rsidRPr="00B433AC" w:rsidRDefault="00947468" w:rsidP="002744A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4741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детінізації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валютообмінних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операцій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0940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спадщини)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14.06.2016,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17.06.2016)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4772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добровільного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приєднання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ромад)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06.12.2016,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C77707"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4370-1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C77707">
            <w:pPr>
              <w:pStyle w:val="Table"/>
              <w:ind w:left="-57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2309а</w:t>
            </w:r>
            <w:r w:rsidR="00C77707" w:rsidRPr="00B433A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21.04.2016)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5369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інформаційних,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телекомунікаційних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інформаційно-телекомунікаційних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систем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4744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вугледобувних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часткове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покриття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витрат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собівартості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готової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товарної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вугільної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продукції)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08.12.2016)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23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Година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запитань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keepNext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77707"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keepNext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2359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Регламенту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норм,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відповідно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закони,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інші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акти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визнаються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такими,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втратили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чинність)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Д.Голубова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13.03.2015,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06.10.2015)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3067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90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116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Регламент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законопроектів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О.Дроздика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15.09.2015,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C77707" w:rsidRPr="00B433A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433AC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544E46" w:rsidRPr="00B433AC" w:rsidTr="00C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13.00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44E46" w:rsidRPr="00B433AC" w:rsidRDefault="00544E46" w:rsidP="00544E4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jc w:val="left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B433A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126" w:type="dxa"/>
            <w:shd w:val="clear" w:color="auto" w:fill="FFFFFF"/>
          </w:tcPr>
          <w:p w:rsidR="00544E46" w:rsidRPr="00B433AC" w:rsidRDefault="00544E46" w:rsidP="00544E46">
            <w:pPr>
              <w:pStyle w:val="Table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</w:tbl>
    <w:p w:rsidR="00C77707" w:rsidRPr="00B433AC" w:rsidRDefault="00C77707">
      <w:pPr>
        <w:rPr>
          <w:sz w:val="8"/>
          <w:szCs w:val="8"/>
          <w:lang w:val="uk-UA"/>
        </w:rPr>
      </w:pPr>
    </w:p>
    <w:p w:rsidR="000B071F" w:rsidRPr="00B433AC" w:rsidRDefault="000B071F">
      <w:pPr>
        <w:rPr>
          <w:sz w:val="8"/>
          <w:szCs w:val="8"/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B433AC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C77707" w:rsidRPr="00B433AC" w:rsidRDefault="000D201D" w:rsidP="00C77707">
            <w:pPr>
              <w:spacing w:line="228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Умовні</w:t>
            </w:r>
          </w:p>
          <w:p w:rsidR="000D201D" w:rsidRPr="00B433AC" w:rsidRDefault="000D201D" w:rsidP="00C77707">
            <w:pPr>
              <w:spacing w:line="228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B433AC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  <w:tc>
          <w:tcPr>
            <w:tcW w:w="7492" w:type="dxa"/>
          </w:tcPr>
          <w:p w:rsidR="000D201D" w:rsidRPr="00B433AC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</w:tr>
      <w:tr w:rsidR="000D201D" w:rsidRPr="00B433AC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B433AC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B433AC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B433AC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законопроекти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та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пропозиції,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внесені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Президентом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України</w:t>
            </w:r>
          </w:p>
        </w:tc>
      </w:tr>
      <w:tr w:rsidR="000D201D" w:rsidRPr="00B433AC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B433AC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B433AC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B433AC" w:rsidRDefault="000D201D" w:rsidP="00AA50A4">
            <w:pPr>
              <w:pStyle w:val="a4"/>
              <w:tabs>
                <w:tab w:val="clear" w:pos="4153"/>
                <w:tab w:val="clear" w:pos="8306"/>
              </w:tabs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законопроекти,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внесені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Кабінетом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Міністрів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України</w:t>
            </w:r>
          </w:p>
        </w:tc>
      </w:tr>
      <w:tr w:rsidR="000D201D" w:rsidRPr="00B433AC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B433AC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B433AC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B433AC" w:rsidRDefault="000D201D" w:rsidP="00AA50A4">
            <w:pPr>
              <w:pStyle w:val="a4"/>
              <w:tabs>
                <w:tab w:val="clear" w:pos="4153"/>
                <w:tab w:val="clear" w:pos="8306"/>
              </w:tabs>
              <w:spacing w:before="10" w:after="20" w:line="216" w:lineRule="auto"/>
              <w:rPr>
                <w:noProof/>
                <w:lang w:val="uk-UA"/>
              </w:rPr>
            </w:pPr>
            <w:r w:rsidRPr="00B433AC">
              <w:rPr>
                <w:noProof/>
                <w:lang w:val="uk-UA"/>
              </w:rPr>
              <w:t>законопроекти,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внесені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народними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депутатами</w:t>
            </w:r>
            <w:r w:rsidR="00C77707" w:rsidRPr="00B433AC">
              <w:rPr>
                <w:noProof/>
                <w:lang w:val="uk-UA"/>
              </w:rPr>
              <w:t xml:space="preserve"> </w:t>
            </w:r>
            <w:r w:rsidRPr="00B433AC">
              <w:rPr>
                <w:noProof/>
                <w:lang w:val="uk-UA"/>
              </w:rPr>
              <w:t>України</w:t>
            </w:r>
          </w:p>
        </w:tc>
      </w:tr>
      <w:tr w:rsidR="000D201D" w:rsidRPr="00B433AC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B433AC" w:rsidRDefault="000D201D" w:rsidP="00AA50A4">
            <w:pPr>
              <w:spacing w:before="10" w:after="20"/>
              <w:jc w:val="right"/>
              <w:rPr>
                <w:lang w:val="uk-UA"/>
              </w:rPr>
            </w:pPr>
            <w:r w:rsidRPr="00B433AC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B433AC" w:rsidRDefault="000D201D" w:rsidP="00AA50A4">
            <w:pPr>
              <w:spacing w:before="10" w:after="20"/>
              <w:rPr>
                <w:lang w:val="uk-UA"/>
              </w:rPr>
            </w:pPr>
            <w:r w:rsidRPr="00B433AC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B433AC" w:rsidRDefault="000D201D" w:rsidP="00AA50A4">
            <w:pPr>
              <w:spacing w:before="10" w:after="20"/>
              <w:rPr>
                <w:lang w:val="uk-UA"/>
              </w:rPr>
            </w:pPr>
            <w:r w:rsidRPr="00B433AC">
              <w:rPr>
                <w:lang w:val="uk-UA"/>
              </w:rPr>
              <w:t>законопроекти,</w:t>
            </w:r>
            <w:r w:rsidR="00C77707" w:rsidRPr="00B433AC">
              <w:rPr>
                <w:lang w:val="uk-UA"/>
              </w:rPr>
              <w:t xml:space="preserve"> </w:t>
            </w:r>
            <w:r w:rsidRPr="00B433AC">
              <w:rPr>
                <w:lang w:val="uk-UA"/>
              </w:rPr>
              <w:t>визначені</w:t>
            </w:r>
            <w:r w:rsidR="00C77707" w:rsidRPr="00B433AC">
              <w:rPr>
                <w:lang w:val="uk-UA"/>
              </w:rPr>
              <w:t xml:space="preserve"> </w:t>
            </w:r>
            <w:r w:rsidRPr="00B433AC">
              <w:rPr>
                <w:lang w:val="uk-UA"/>
              </w:rPr>
              <w:t>Президентом</w:t>
            </w:r>
            <w:r w:rsidR="00C77707" w:rsidRPr="00B433AC">
              <w:rPr>
                <w:lang w:val="uk-UA"/>
              </w:rPr>
              <w:t xml:space="preserve"> </w:t>
            </w:r>
            <w:r w:rsidRPr="00B433AC">
              <w:rPr>
                <w:lang w:val="uk-UA"/>
              </w:rPr>
              <w:t>України</w:t>
            </w:r>
            <w:r w:rsidR="00C77707" w:rsidRPr="00B433AC">
              <w:rPr>
                <w:lang w:val="uk-UA"/>
              </w:rPr>
              <w:t xml:space="preserve"> </w:t>
            </w:r>
            <w:r w:rsidRPr="00B433AC">
              <w:rPr>
                <w:lang w:val="uk-UA"/>
              </w:rPr>
              <w:t>невідкладними</w:t>
            </w:r>
          </w:p>
        </w:tc>
      </w:tr>
    </w:tbl>
    <w:p w:rsidR="000D201D" w:rsidRPr="00B433AC" w:rsidRDefault="00C77707" w:rsidP="00685A6B">
      <w:pPr>
        <w:pStyle w:val="a3"/>
        <w:spacing w:before="120" w:after="40"/>
        <w:rPr>
          <w:rFonts w:ascii="Times New Roman" w:hAnsi="Times New Roman"/>
          <w:sz w:val="23"/>
          <w:szCs w:val="23"/>
          <w:lang w:val="uk-UA"/>
        </w:rPr>
      </w:pPr>
      <w:r w:rsidRPr="00B433AC">
        <w:rPr>
          <w:rFonts w:ascii="Times New Roman" w:hAnsi="Times New Roman"/>
          <w:noProof/>
          <w:sz w:val="22"/>
          <w:szCs w:val="22"/>
          <w:lang w:val="uk-UA"/>
        </w:rPr>
        <w:t xml:space="preserve"> </w:t>
      </w:r>
      <w:r w:rsidR="000D201D" w:rsidRPr="00B433AC">
        <w:rPr>
          <w:rFonts w:ascii="Times New Roman" w:hAnsi="Times New Roman"/>
          <w:noProof/>
          <w:sz w:val="23"/>
          <w:szCs w:val="23"/>
          <w:lang w:val="uk-UA"/>
        </w:rPr>
        <w:t>Апарат</w:t>
      </w:r>
      <w:r w:rsidRPr="00B433AC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B433AC">
        <w:rPr>
          <w:rFonts w:ascii="Times New Roman" w:hAnsi="Times New Roman"/>
          <w:noProof/>
          <w:sz w:val="23"/>
          <w:szCs w:val="23"/>
          <w:lang w:val="uk-UA"/>
        </w:rPr>
        <w:t>Верховної</w:t>
      </w:r>
      <w:r w:rsidRPr="00B433AC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B433AC">
        <w:rPr>
          <w:rFonts w:ascii="Times New Roman" w:hAnsi="Times New Roman"/>
          <w:noProof/>
          <w:sz w:val="23"/>
          <w:szCs w:val="23"/>
          <w:lang w:val="uk-UA"/>
        </w:rPr>
        <w:t>Ради</w:t>
      </w:r>
      <w:r w:rsidRPr="00B433AC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B433AC">
        <w:rPr>
          <w:rFonts w:ascii="Times New Roman" w:hAnsi="Times New Roman"/>
          <w:noProof/>
          <w:sz w:val="23"/>
          <w:szCs w:val="23"/>
          <w:lang w:val="uk-UA"/>
        </w:rPr>
        <w:t>України</w:t>
      </w:r>
      <w:bookmarkEnd w:id="0"/>
    </w:p>
    <w:sectPr w:rsidR="000D201D" w:rsidRPr="00B433AC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16" w:rsidRDefault="00DF3A16">
      <w:r>
        <w:separator/>
      </w:r>
    </w:p>
  </w:endnote>
  <w:endnote w:type="continuationSeparator" w:id="0">
    <w:p w:rsidR="00DF3A16" w:rsidRDefault="00D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16" w:rsidRDefault="00DF3A16">
      <w:r>
        <w:separator/>
      </w:r>
    </w:p>
  </w:footnote>
  <w:footnote w:type="continuationSeparator" w:id="0">
    <w:p w:rsidR="00DF3A16" w:rsidRDefault="00DF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62050A">
      <w:rPr>
        <w:rStyle w:val="a5"/>
        <w:noProof/>
      </w:rPr>
      <w:t>12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707">
      <w:rPr>
        <w:rStyle w:val="a5"/>
        <w:noProof/>
      </w:rPr>
      <w:t>6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3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1694"/>
    <w:rsid w:val="0000205B"/>
    <w:rsid w:val="000022D8"/>
    <w:rsid w:val="00002596"/>
    <w:rsid w:val="0000384B"/>
    <w:rsid w:val="000049C1"/>
    <w:rsid w:val="00004F64"/>
    <w:rsid w:val="000063F7"/>
    <w:rsid w:val="00006BC6"/>
    <w:rsid w:val="0001051C"/>
    <w:rsid w:val="0001074E"/>
    <w:rsid w:val="00010757"/>
    <w:rsid w:val="00010D70"/>
    <w:rsid w:val="0001480C"/>
    <w:rsid w:val="00014D65"/>
    <w:rsid w:val="000171E9"/>
    <w:rsid w:val="000171EE"/>
    <w:rsid w:val="00020154"/>
    <w:rsid w:val="00020EFF"/>
    <w:rsid w:val="00022F3C"/>
    <w:rsid w:val="00024CE8"/>
    <w:rsid w:val="0002642B"/>
    <w:rsid w:val="00027EB8"/>
    <w:rsid w:val="000305E1"/>
    <w:rsid w:val="0003094A"/>
    <w:rsid w:val="00030A24"/>
    <w:rsid w:val="000310B9"/>
    <w:rsid w:val="00032009"/>
    <w:rsid w:val="0003392A"/>
    <w:rsid w:val="00033C91"/>
    <w:rsid w:val="00034B01"/>
    <w:rsid w:val="0003567D"/>
    <w:rsid w:val="0003647E"/>
    <w:rsid w:val="0003691C"/>
    <w:rsid w:val="000369D2"/>
    <w:rsid w:val="000403E0"/>
    <w:rsid w:val="0004156E"/>
    <w:rsid w:val="00042A34"/>
    <w:rsid w:val="00042E24"/>
    <w:rsid w:val="00044BEE"/>
    <w:rsid w:val="00044C81"/>
    <w:rsid w:val="00044D49"/>
    <w:rsid w:val="00045DE9"/>
    <w:rsid w:val="00046328"/>
    <w:rsid w:val="000466B9"/>
    <w:rsid w:val="000471AC"/>
    <w:rsid w:val="00051006"/>
    <w:rsid w:val="00051366"/>
    <w:rsid w:val="0005332F"/>
    <w:rsid w:val="00053628"/>
    <w:rsid w:val="00054FB5"/>
    <w:rsid w:val="000555BB"/>
    <w:rsid w:val="0005632B"/>
    <w:rsid w:val="00056FFB"/>
    <w:rsid w:val="000573EE"/>
    <w:rsid w:val="0005787D"/>
    <w:rsid w:val="000613E6"/>
    <w:rsid w:val="000616DD"/>
    <w:rsid w:val="00062595"/>
    <w:rsid w:val="0006275E"/>
    <w:rsid w:val="000629C8"/>
    <w:rsid w:val="00062DB8"/>
    <w:rsid w:val="00063230"/>
    <w:rsid w:val="0006332F"/>
    <w:rsid w:val="000635CE"/>
    <w:rsid w:val="000635D8"/>
    <w:rsid w:val="00063894"/>
    <w:rsid w:val="00063C17"/>
    <w:rsid w:val="00063CAE"/>
    <w:rsid w:val="00066120"/>
    <w:rsid w:val="00066E5C"/>
    <w:rsid w:val="00066EAB"/>
    <w:rsid w:val="00067103"/>
    <w:rsid w:val="000673FC"/>
    <w:rsid w:val="000705A1"/>
    <w:rsid w:val="00071172"/>
    <w:rsid w:val="000724FA"/>
    <w:rsid w:val="00072F68"/>
    <w:rsid w:val="00072FEE"/>
    <w:rsid w:val="00073364"/>
    <w:rsid w:val="000737F4"/>
    <w:rsid w:val="00073DD2"/>
    <w:rsid w:val="000743D5"/>
    <w:rsid w:val="000749D7"/>
    <w:rsid w:val="000752E0"/>
    <w:rsid w:val="000762E5"/>
    <w:rsid w:val="00076817"/>
    <w:rsid w:val="00077891"/>
    <w:rsid w:val="000778CD"/>
    <w:rsid w:val="0008019E"/>
    <w:rsid w:val="00080B9B"/>
    <w:rsid w:val="00081447"/>
    <w:rsid w:val="00081E94"/>
    <w:rsid w:val="0008236B"/>
    <w:rsid w:val="000854A4"/>
    <w:rsid w:val="0008586C"/>
    <w:rsid w:val="0008593B"/>
    <w:rsid w:val="00085ECF"/>
    <w:rsid w:val="000866D0"/>
    <w:rsid w:val="00086949"/>
    <w:rsid w:val="00086BD5"/>
    <w:rsid w:val="00090DB6"/>
    <w:rsid w:val="00091942"/>
    <w:rsid w:val="00092793"/>
    <w:rsid w:val="0009314B"/>
    <w:rsid w:val="00093B12"/>
    <w:rsid w:val="00093B6C"/>
    <w:rsid w:val="0009423C"/>
    <w:rsid w:val="00096D37"/>
    <w:rsid w:val="00097863"/>
    <w:rsid w:val="000A0146"/>
    <w:rsid w:val="000A01B6"/>
    <w:rsid w:val="000A090D"/>
    <w:rsid w:val="000A0CB5"/>
    <w:rsid w:val="000A0DBD"/>
    <w:rsid w:val="000A0EDF"/>
    <w:rsid w:val="000A166F"/>
    <w:rsid w:val="000A2ABE"/>
    <w:rsid w:val="000A406A"/>
    <w:rsid w:val="000A462A"/>
    <w:rsid w:val="000A6DE2"/>
    <w:rsid w:val="000A7225"/>
    <w:rsid w:val="000A7BF9"/>
    <w:rsid w:val="000A7D3B"/>
    <w:rsid w:val="000B071F"/>
    <w:rsid w:val="000B0FCE"/>
    <w:rsid w:val="000B2498"/>
    <w:rsid w:val="000B271B"/>
    <w:rsid w:val="000B31DB"/>
    <w:rsid w:val="000B336C"/>
    <w:rsid w:val="000B3B6D"/>
    <w:rsid w:val="000B3D66"/>
    <w:rsid w:val="000B434B"/>
    <w:rsid w:val="000B48BD"/>
    <w:rsid w:val="000B4DA0"/>
    <w:rsid w:val="000B5053"/>
    <w:rsid w:val="000B6872"/>
    <w:rsid w:val="000B6D19"/>
    <w:rsid w:val="000B6E27"/>
    <w:rsid w:val="000B78F4"/>
    <w:rsid w:val="000C007B"/>
    <w:rsid w:val="000C0138"/>
    <w:rsid w:val="000C0661"/>
    <w:rsid w:val="000C09F6"/>
    <w:rsid w:val="000C0F92"/>
    <w:rsid w:val="000C0FD5"/>
    <w:rsid w:val="000C21E7"/>
    <w:rsid w:val="000C52D9"/>
    <w:rsid w:val="000C7D5F"/>
    <w:rsid w:val="000D1317"/>
    <w:rsid w:val="000D201D"/>
    <w:rsid w:val="000D2129"/>
    <w:rsid w:val="000D3026"/>
    <w:rsid w:val="000D33C7"/>
    <w:rsid w:val="000D377C"/>
    <w:rsid w:val="000D3FD6"/>
    <w:rsid w:val="000D3FD8"/>
    <w:rsid w:val="000D57D9"/>
    <w:rsid w:val="000D5D48"/>
    <w:rsid w:val="000D6D1F"/>
    <w:rsid w:val="000D6DC5"/>
    <w:rsid w:val="000D7D31"/>
    <w:rsid w:val="000E002C"/>
    <w:rsid w:val="000E0612"/>
    <w:rsid w:val="000E082F"/>
    <w:rsid w:val="000E1BA0"/>
    <w:rsid w:val="000E1F3A"/>
    <w:rsid w:val="000E3B55"/>
    <w:rsid w:val="000E3D1D"/>
    <w:rsid w:val="000E3E93"/>
    <w:rsid w:val="000E414F"/>
    <w:rsid w:val="000E41BB"/>
    <w:rsid w:val="000E449B"/>
    <w:rsid w:val="000E4E3D"/>
    <w:rsid w:val="000E505E"/>
    <w:rsid w:val="000E52A6"/>
    <w:rsid w:val="000E5A02"/>
    <w:rsid w:val="000E645A"/>
    <w:rsid w:val="000F2F26"/>
    <w:rsid w:val="000F33C1"/>
    <w:rsid w:val="000F3ECA"/>
    <w:rsid w:val="000F48E6"/>
    <w:rsid w:val="000F49BF"/>
    <w:rsid w:val="000F4CD5"/>
    <w:rsid w:val="000F4D39"/>
    <w:rsid w:val="000F5AC3"/>
    <w:rsid w:val="000F6375"/>
    <w:rsid w:val="000F6A35"/>
    <w:rsid w:val="000F6CE6"/>
    <w:rsid w:val="001003A3"/>
    <w:rsid w:val="001009BC"/>
    <w:rsid w:val="00101EC7"/>
    <w:rsid w:val="00104052"/>
    <w:rsid w:val="00104427"/>
    <w:rsid w:val="0010602E"/>
    <w:rsid w:val="00106460"/>
    <w:rsid w:val="001069A2"/>
    <w:rsid w:val="001070F2"/>
    <w:rsid w:val="001101B7"/>
    <w:rsid w:val="0011107D"/>
    <w:rsid w:val="0011172C"/>
    <w:rsid w:val="0011296D"/>
    <w:rsid w:val="00112F3B"/>
    <w:rsid w:val="0011554E"/>
    <w:rsid w:val="0011657E"/>
    <w:rsid w:val="0011743E"/>
    <w:rsid w:val="00117CC9"/>
    <w:rsid w:val="00120343"/>
    <w:rsid w:val="00121F57"/>
    <w:rsid w:val="001225E8"/>
    <w:rsid w:val="00123062"/>
    <w:rsid w:val="0012328E"/>
    <w:rsid w:val="00125669"/>
    <w:rsid w:val="00125A30"/>
    <w:rsid w:val="00126721"/>
    <w:rsid w:val="001267F2"/>
    <w:rsid w:val="00126B41"/>
    <w:rsid w:val="001273C5"/>
    <w:rsid w:val="001274E7"/>
    <w:rsid w:val="00130D41"/>
    <w:rsid w:val="00131EA5"/>
    <w:rsid w:val="001321BE"/>
    <w:rsid w:val="00132F90"/>
    <w:rsid w:val="00133109"/>
    <w:rsid w:val="001342A3"/>
    <w:rsid w:val="00134957"/>
    <w:rsid w:val="00134FA6"/>
    <w:rsid w:val="00135336"/>
    <w:rsid w:val="0013643A"/>
    <w:rsid w:val="00136669"/>
    <w:rsid w:val="00140271"/>
    <w:rsid w:val="00140529"/>
    <w:rsid w:val="00140C92"/>
    <w:rsid w:val="00140E72"/>
    <w:rsid w:val="0014156C"/>
    <w:rsid w:val="00141DFB"/>
    <w:rsid w:val="00142055"/>
    <w:rsid w:val="00142210"/>
    <w:rsid w:val="001426B6"/>
    <w:rsid w:val="00143455"/>
    <w:rsid w:val="00143809"/>
    <w:rsid w:val="0014400C"/>
    <w:rsid w:val="001457B7"/>
    <w:rsid w:val="00147A61"/>
    <w:rsid w:val="00147DF0"/>
    <w:rsid w:val="00151628"/>
    <w:rsid w:val="001524C2"/>
    <w:rsid w:val="0015298F"/>
    <w:rsid w:val="0015353B"/>
    <w:rsid w:val="0015390E"/>
    <w:rsid w:val="0015422A"/>
    <w:rsid w:val="001546E2"/>
    <w:rsid w:val="00154D07"/>
    <w:rsid w:val="00154D56"/>
    <w:rsid w:val="00155ABC"/>
    <w:rsid w:val="00155B65"/>
    <w:rsid w:val="001566B2"/>
    <w:rsid w:val="001576D7"/>
    <w:rsid w:val="00157D64"/>
    <w:rsid w:val="00157D6C"/>
    <w:rsid w:val="00160B35"/>
    <w:rsid w:val="001614C9"/>
    <w:rsid w:val="00161683"/>
    <w:rsid w:val="00162455"/>
    <w:rsid w:val="001639A8"/>
    <w:rsid w:val="001659C6"/>
    <w:rsid w:val="00165DEA"/>
    <w:rsid w:val="00165EFA"/>
    <w:rsid w:val="0016715A"/>
    <w:rsid w:val="00167777"/>
    <w:rsid w:val="00167B9D"/>
    <w:rsid w:val="00170E6B"/>
    <w:rsid w:val="001714A7"/>
    <w:rsid w:val="00171CF2"/>
    <w:rsid w:val="00171F44"/>
    <w:rsid w:val="00172167"/>
    <w:rsid w:val="00174497"/>
    <w:rsid w:val="001744BA"/>
    <w:rsid w:val="00175BEB"/>
    <w:rsid w:val="00175E46"/>
    <w:rsid w:val="00176A2A"/>
    <w:rsid w:val="00176AB8"/>
    <w:rsid w:val="00176BB4"/>
    <w:rsid w:val="00177249"/>
    <w:rsid w:val="0017757D"/>
    <w:rsid w:val="001776D8"/>
    <w:rsid w:val="0017773D"/>
    <w:rsid w:val="00177C5E"/>
    <w:rsid w:val="00180F30"/>
    <w:rsid w:val="001827BB"/>
    <w:rsid w:val="001829BA"/>
    <w:rsid w:val="00182FB3"/>
    <w:rsid w:val="00184598"/>
    <w:rsid w:val="00185106"/>
    <w:rsid w:val="00185D5C"/>
    <w:rsid w:val="001866EF"/>
    <w:rsid w:val="00186702"/>
    <w:rsid w:val="00186E85"/>
    <w:rsid w:val="00187AD5"/>
    <w:rsid w:val="00191B50"/>
    <w:rsid w:val="00191ECC"/>
    <w:rsid w:val="001929A9"/>
    <w:rsid w:val="00192A93"/>
    <w:rsid w:val="00192E9E"/>
    <w:rsid w:val="00192F23"/>
    <w:rsid w:val="001938A1"/>
    <w:rsid w:val="00194EDB"/>
    <w:rsid w:val="0019502A"/>
    <w:rsid w:val="00197BF6"/>
    <w:rsid w:val="001A2035"/>
    <w:rsid w:val="001A278D"/>
    <w:rsid w:val="001A2BC2"/>
    <w:rsid w:val="001A3084"/>
    <w:rsid w:val="001A37D4"/>
    <w:rsid w:val="001A4E99"/>
    <w:rsid w:val="001A58A4"/>
    <w:rsid w:val="001A592C"/>
    <w:rsid w:val="001B207F"/>
    <w:rsid w:val="001B2A5C"/>
    <w:rsid w:val="001B2E29"/>
    <w:rsid w:val="001B39AD"/>
    <w:rsid w:val="001B4AFA"/>
    <w:rsid w:val="001B537A"/>
    <w:rsid w:val="001B5D9E"/>
    <w:rsid w:val="001B5DE1"/>
    <w:rsid w:val="001B7CA1"/>
    <w:rsid w:val="001B7DCE"/>
    <w:rsid w:val="001C07E0"/>
    <w:rsid w:val="001C0DE8"/>
    <w:rsid w:val="001C2EF7"/>
    <w:rsid w:val="001C3333"/>
    <w:rsid w:val="001C3948"/>
    <w:rsid w:val="001C5439"/>
    <w:rsid w:val="001C5F85"/>
    <w:rsid w:val="001C7B6D"/>
    <w:rsid w:val="001C7E91"/>
    <w:rsid w:val="001D1F5E"/>
    <w:rsid w:val="001D2029"/>
    <w:rsid w:val="001D286E"/>
    <w:rsid w:val="001D2C7E"/>
    <w:rsid w:val="001D3195"/>
    <w:rsid w:val="001D3899"/>
    <w:rsid w:val="001D3A0C"/>
    <w:rsid w:val="001D3DB3"/>
    <w:rsid w:val="001D47E1"/>
    <w:rsid w:val="001D4EEA"/>
    <w:rsid w:val="001D543B"/>
    <w:rsid w:val="001D5AFB"/>
    <w:rsid w:val="001D65BA"/>
    <w:rsid w:val="001D6632"/>
    <w:rsid w:val="001D6709"/>
    <w:rsid w:val="001D67D1"/>
    <w:rsid w:val="001D6A76"/>
    <w:rsid w:val="001D6B5D"/>
    <w:rsid w:val="001D6CF8"/>
    <w:rsid w:val="001D71C2"/>
    <w:rsid w:val="001E1997"/>
    <w:rsid w:val="001E1E06"/>
    <w:rsid w:val="001E29BC"/>
    <w:rsid w:val="001E2BC0"/>
    <w:rsid w:val="001E34BE"/>
    <w:rsid w:val="001E368A"/>
    <w:rsid w:val="001E6165"/>
    <w:rsid w:val="001E6EFE"/>
    <w:rsid w:val="001F034E"/>
    <w:rsid w:val="001F0753"/>
    <w:rsid w:val="001F090A"/>
    <w:rsid w:val="001F0C04"/>
    <w:rsid w:val="001F12F0"/>
    <w:rsid w:val="001F3142"/>
    <w:rsid w:val="001F3444"/>
    <w:rsid w:val="001F4428"/>
    <w:rsid w:val="001F51CC"/>
    <w:rsid w:val="001F5AA6"/>
    <w:rsid w:val="001F5BBC"/>
    <w:rsid w:val="001F6C6F"/>
    <w:rsid w:val="001F7260"/>
    <w:rsid w:val="001F7EA7"/>
    <w:rsid w:val="00200281"/>
    <w:rsid w:val="00200603"/>
    <w:rsid w:val="002016F5"/>
    <w:rsid w:val="00203728"/>
    <w:rsid w:val="00204303"/>
    <w:rsid w:val="00205FB4"/>
    <w:rsid w:val="00207193"/>
    <w:rsid w:val="00207526"/>
    <w:rsid w:val="0021082F"/>
    <w:rsid w:val="00210FD8"/>
    <w:rsid w:val="00211183"/>
    <w:rsid w:val="00212817"/>
    <w:rsid w:val="00212D27"/>
    <w:rsid w:val="00212D65"/>
    <w:rsid w:val="00212F70"/>
    <w:rsid w:val="002144E5"/>
    <w:rsid w:val="00214E22"/>
    <w:rsid w:val="00215525"/>
    <w:rsid w:val="00215D8F"/>
    <w:rsid w:val="002174DD"/>
    <w:rsid w:val="002175C2"/>
    <w:rsid w:val="00217CDC"/>
    <w:rsid w:val="00217EDB"/>
    <w:rsid w:val="00222538"/>
    <w:rsid w:val="002234DD"/>
    <w:rsid w:val="002249FD"/>
    <w:rsid w:val="00224DFB"/>
    <w:rsid w:val="00225195"/>
    <w:rsid w:val="002263D6"/>
    <w:rsid w:val="00226833"/>
    <w:rsid w:val="002271DC"/>
    <w:rsid w:val="00230036"/>
    <w:rsid w:val="00230691"/>
    <w:rsid w:val="002306E5"/>
    <w:rsid w:val="00231DBA"/>
    <w:rsid w:val="00235F56"/>
    <w:rsid w:val="00236098"/>
    <w:rsid w:val="002368FE"/>
    <w:rsid w:val="00236993"/>
    <w:rsid w:val="00237A60"/>
    <w:rsid w:val="00237E8A"/>
    <w:rsid w:val="0024134D"/>
    <w:rsid w:val="00241AA7"/>
    <w:rsid w:val="002424F2"/>
    <w:rsid w:val="0024392F"/>
    <w:rsid w:val="00244290"/>
    <w:rsid w:val="0024451F"/>
    <w:rsid w:val="00244591"/>
    <w:rsid w:val="00244C40"/>
    <w:rsid w:val="002474D7"/>
    <w:rsid w:val="002475B0"/>
    <w:rsid w:val="0025021B"/>
    <w:rsid w:val="002503D6"/>
    <w:rsid w:val="002505D3"/>
    <w:rsid w:val="0025132F"/>
    <w:rsid w:val="0025133E"/>
    <w:rsid w:val="002539A0"/>
    <w:rsid w:val="002544EC"/>
    <w:rsid w:val="00254617"/>
    <w:rsid w:val="00254D0F"/>
    <w:rsid w:val="002553DB"/>
    <w:rsid w:val="00255AD8"/>
    <w:rsid w:val="002563E0"/>
    <w:rsid w:val="002566F4"/>
    <w:rsid w:val="0025683E"/>
    <w:rsid w:val="00257E13"/>
    <w:rsid w:val="00257E36"/>
    <w:rsid w:val="0026035B"/>
    <w:rsid w:val="00260BC5"/>
    <w:rsid w:val="0026441A"/>
    <w:rsid w:val="0026492F"/>
    <w:rsid w:val="0026503B"/>
    <w:rsid w:val="00265263"/>
    <w:rsid w:val="0026547D"/>
    <w:rsid w:val="00265857"/>
    <w:rsid w:val="002662F0"/>
    <w:rsid w:val="00266A82"/>
    <w:rsid w:val="002676AC"/>
    <w:rsid w:val="00267F8B"/>
    <w:rsid w:val="00270E3E"/>
    <w:rsid w:val="0027163C"/>
    <w:rsid w:val="002716C3"/>
    <w:rsid w:val="002716D5"/>
    <w:rsid w:val="00273497"/>
    <w:rsid w:val="002738AC"/>
    <w:rsid w:val="00273E59"/>
    <w:rsid w:val="00274443"/>
    <w:rsid w:val="002744AF"/>
    <w:rsid w:val="002745CC"/>
    <w:rsid w:val="0027608A"/>
    <w:rsid w:val="0027608D"/>
    <w:rsid w:val="00276D09"/>
    <w:rsid w:val="00277DBF"/>
    <w:rsid w:val="00277DF5"/>
    <w:rsid w:val="00277DFF"/>
    <w:rsid w:val="002805C3"/>
    <w:rsid w:val="002810B3"/>
    <w:rsid w:val="0028198E"/>
    <w:rsid w:val="00282036"/>
    <w:rsid w:val="0028276D"/>
    <w:rsid w:val="00282860"/>
    <w:rsid w:val="0028298C"/>
    <w:rsid w:val="002832B6"/>
    <w:rsid w:val="002851F9"/>
    <w:rsid w:val="002854AC"/>
    <w:rsid w:val="002856EA"/>
    <w:rsid w:val="00285D06"/>
    <w:rsid w:val="002906C1"/>
    <w:rsid w:val="00290F74"/>
    <w:rsid w:val="002931EE"/>
    <w:rsid w:val="00293CD2"/>
    <w:rsid w:val="00294190"/>
    <w:rsid w:val="0029451B"/>
    <w:rsid w:val="00295039"/>
    <w:rsid w:val="002959D4"/>
    <w:rsid w:val="00295D10"/>
    <w:rsid w:val="002962C2"/>
    <w:rsid w:val="00296597"/>
    <w:rsid w:val="00296933"/>
    <w:rsid w:val="00296D7E"/>
    <w:rsid w:val="002A030C"/>
    <w:rsid w:val="002A06B4"/>
    <w:rsid w:val="002A0AED"/>
    <w:rsid w:val="002A1475"/>
    <w:rsid w:val="002A1706"/>
    <w:rsid w:val="002A17A6"/>
    <w:rsid w:val="002A21D9"/>
    <w:rsid w:val="002A24BE"/>
    <w:rsid w:val="002A293E"/>
    <w:rsid w:val="002A2C4D"/>
    <w:rsid w:val="002A3084"/>
    <w:rsid w:val="002B007D"/>
    <w:rsid w:val="002B0881"/>
    <w:rsid w:val="002B3F19"/>
    <w:rsid w:val="002B4010"/>
    <w:rsid w:val="002B483C"/>
    <w:rsid w:val="002B4848"/>
    <w:rsid w:val="002B5A89"/>
    <w:rsid w:val="002B60BA"/>
    <w:rsid w:val="002B752D"/>
    <w:rsid w:val="002C0D95"/>
    <w:rsid w:val="002C16C1"/>
    <w:rsid w:val="002C31C3"/>
    <w:rsid w:val="002C45BD"/>
    <w:rsid w:val="002C67AD"/>
    <w:rsid w:val="002C69A1"/>
    <w:rsid w:val="002C6D2E"/>
    <w:rsid w:val="002C70B2"/>
    <w:rsid w:val="002C7995"/>
    <w:rsid w:val="002D04FA"/>
    <w:rsid w:val="002D29CE"/>
    <w:rsid w:val="002D2B3D"/>
    <w:rsid w:val="002D2BB7"/>
    <w:rsid w:val="002D2C7B"/>
    <w:rsid w:val="002D3311"/>
    <w:rsid w:val="002D3611"/>
    <w:rsid w:val="002D3622"/>
    <w:rsid w:val="002D3BC2"/>
    <w:rsid w:val="002D463B"/>
    <w:rsid w:val="002D641F"/>
    <w:rsid w:val="002D6C1D"/>
    <w:rsid w:val="002D7ECF"/>
    <w:rsid w:val="002E0C17"/>
    <w:rsid w:val="002E1D2B"/>
    <w:rsid w:val="002E204B"/>
    <w:rsid w:val="002E23F4"/>
    <w:rsid w:val="002E2881"/>
    <w:rsid w:val="002E34DC"/>
    <w:rsid w:val="002E43D6"/>
    <w:rsid w:val="002E44F9"/>
    <w:rsid w:val="002E4B4F"/>
    <w:rsid w:val="002E53B6"/>
    <w:rsid w:val="002E687D"/>
    <w:rsid w:val="002E68DD"/>
    <w:rsid w:val="002E6942"/>
    <w:rsid w:val="002E7130"/>
    <w:rsid w:val="002E77BB"/>
    <w:rsid w:val="002F0651"/>
    <w:rsid w:val="002F1802"/>
    <w:rsid w:val="002F1A5C"/>
    <w:rsid w:val="002F1BBD"/>
    <w:rsid w:val="002F20B4"/>
    <w:rsid w:val="002F3FB5"/>
    <w:rsid w:val="002F4196"/>
    <w:rsid w:val="002F4230"/>
    <w:rsid w:val="002F5D37"/>
    <w:rsid w:val="002F64A1"/>
    <w:rsid w:val="002F6567"/>
    <w:rsid w:val="002F6764"/>
    <w:rsid w:val="002F69E2"/>
    <w:rsid w:val="002F6C75"/>
    <w:rsid w:val="00300C1C"/>
    <w:rsid w:val="003017A0"/>
    <w:rsid w:val="003020D4"/>
    <w:rsid w:val="00302962"/>
    <w:rsid w:val="003051B9"/>
    <w:rsid w:val="0030554A"/>
    <w:rsid w:val="003055BA"/>
    <w:rsid w:val="003058D8"/>
    <w:rsid w:val="00307825"/>
    <w:rsid w:val="00307853"/>
    <w:rsid w:val="00307F1C"/>
    <w:rsid w:val="003102BB"/>
    <w:rsid w:val="00310650"/>
    <w:rsid w:val="003108E2"/>
    <w:rsid w:val="00311B71"/>
    <w:rsid w:val="00312231"/>
    <w:rsid w:val="00312337"/>
    <w:rsid w:val="00312740"/>
    <w:rsid w:val="00314280"/>
    <w:rsid w:val="00315408"/>
    <w:rsid w:val="00316416"/>
    <w:rsid w:val="003166DD"/>
    <w:rsid w:val="00316CEA"/>
    <w:rsid w:val="003200BA"/>
    <w:rsid w:val="003201EE"/>
    <w:rsid w:val="00321E46"/>
    <w:rsid w:val="0032382E"/>
    <w:rsid w:val="00324269"/>
    <w:rsid w:val="00324C04"/>
    <w:rsid w:val="003263B5"/>
    <w:rsid w:val="00326A21"/>
    <w:rsid w:val="00331831"/>
    <w:rsid w:val="00331A03"/>
    <w:rsid w:val="00331A4E"/>
    <w:rsid w:val="003330F6"/>
    <w:rsid w:val="003337D1"/>
    <w:rsid w:val="003349BA"/>
    <w:rsid w:val="00334DC8"/>
    <w:rsid w:val="00336A1D"/>
    <w:rsid w:val="003376AB"/>
    <w:rsid w:val="00340256"/>
    <w:rsid w:val="00342B3D"/>
    <w:rsid w:val="00342DDB"/>
    <w:rsid w:val="003448A0"/>
    <w:rsid w:val="00345328"/>
    <w:rsid w:val="003459E5"/>
    <w:rsid w:val="00346A6C"/>
    <w:rsid w:val="0034746A"/>
    <w:rsid w:val="00347D0A"/>
    <w:rsid w:val="00350890"/>
    <w:rsid w:val="003509EF"/>
    <w:rsid w:val="0035135A"/>
    <w:rsid w:val="0035253B"/>
    <w:rsid w:val="00352664"/>
    <w:rsid w:val="0035324D"/>
    <w:rsid w:val="00355AD7"/>
    <w:rsid w:val="00357451"/>
    <w:rsid w:val="00357C93"/>
    <w:rsid w:val="003606FB"/>
    <w:rsid w:val="003619A0"/>
    <w:rsid w:val="00361A45"/>
    <w:rsid w:val="00361AD1"/>
    <w:rsid w:val="00362A8F"/>
    <w:rsid w:val="00362C91"/>
    <w:rsid w:val="00363842"/>
    <w:rsid w:val="0036384E"/>
    <w:rsid w:val="00363F97"/>
    <w:rsid w:val="003646CA"/>
    <w:rsid w:val="003662B9"/>
    <w:rsid w:val="00367D19"/>
    <w:rsid w:val="003708D7"/>
    <w:rsid w:val="003715F5"/>
    <w:rsid w:val="00371824"/>
    <w:rsid w:val="00371F84"/>
    <w:rsid w:val="003723D0"/>
    <w:rsid w:val="00372E46"/>
    <w:rsid w:val="00373CA3"/>
    <w:rsid w:val="00373D12"/>
    <w:rsid w:val="003750EA"/>
    <w:rsid w:val="00375365"/>
    <w:rsid w:val="00375C58"/>
    <w:rsid w:val="00375F43"/>
    <w:rsid w:val="003763D9"/>
    <w:rsid w:val="00376CAC"/>
    <w:rsid w:val="00376F5E"/>
    <w:rsid w:val="00377A54"/>
    <w:rsid w:val="00380460"/>
    <w:rsid w:val="00380759"/>
    <w:rsid w:val="003817FB"/>
    <w:rsid w:val="00381934"/>
    <w:rsid w:val="00383258"/>
    <w:rsid w:val="00383275"/>
    <w:rsid w:val="00384125"/>
    <w:rsid w:val="003847B2"/>
    <w:rsid w:val="003848F9"/>
    <w:rsid w:val="003856A3"/>
    <w:rsid w:val="00385D01"/>
    <w:rsid w:val="003860E8"/>
    <w:rsid w:val="00386926"/>
    <w:rsid w:val="003869E1"/>
    <w:rsid w:val="003870F1"/>
    <w:rsid w:val="0038777B"/>
    <w:rsid w:val="00390170"/>
    <w:rsid w:val="00390272"/>
    <w:rsid w:val="003908A6"/>
    <w:rsid w:val="00390B5E"/>
    <w:rsid w:val="0039179D"/>
    <w:rsid w:val="003918AF"/>
    <w:rsid w:val="00393786"/>
    <w:rsid w:val="00393BFD"/>
    <w:rsid w:val="00394422"/>
    <w:rsid w:val="0039468E"/>
    <w:rsid w:val="003946DF"/>
    <w:rsid w:val="0039473D"/>
    <w:rsid w:val="00396CCF"/>
    <w:rsid w:val="003979A8"/>
    <w:rsid w:val="00397C07"/>
    <w:rsid w:val="003A00F2"/>
    <w:rsid w:val="003A044A"/>
    <w:rsid w:val="003A0979"/>
    <w:rsid w:val="003A102A"/>
    <w:rsid w:val="003A2177"/>
    <w:rsid w:val="003A4146"/>
    <w:rsid w:val="003A430D"/>
    <w:rsid w:val="003A4BB9"/>
    <w:rsid w:val="003A53B1"/>
    <w:rsid w:val="003A5473"/>
    <w:rsid w:val="003A59BC"/>
    <w:rsid w:val="003A6F9D"/>
    <w:rsid w:val="003B014E"/>
    <w:rsid w:val="003B083C"/>
    <w:rsid w:val="003B1C6F"/>
    <w:rsid w:val="003B32C6"/>
    <w:rsid w:val="003B337E"/>
    <w:rsid w:val="003B397D"/>
    <w:rsid w:val="003B39FC"/>
    <w:rsid w:val="003B5EFE"/>
    <w:rsid w:val="003B7434"/>
    <w:rsid w:val="003B7745"/>
    <w:rsid w:val="003B7AD4"/>
    <w:rsid w:val="003C012B"/>
    <w:rsid w:val="003C06AE"/>
    <w:rsid w:val="003C0768"/>
    <w:rsid w:val="003C0CFE"/>
    <w:rsid w:val="003C2711"/>
    <w:rsid w:val="003C2C3E"/>
    <w:rsid w:val="003C2FAA"/>
    <w:rsid w:val="003C391C"/>
    <w:rsid w:val="003C545E"/>
    <w:rsid w:val="003C6E7B"/>
    <w:rsid w:val="003C6EF3"/>
    <w:rsid w:val="003C728C"/>
    <w:rsid w:val="003C75DD"/>
    <w:rsid w:val="003C7B51"/>
    <w:rsid w:val="003C7BF8"/>
    <w:rsid w:val="003D0A8E"/>
    <w:rsid w:val="003D2323"/>
    <w:rsid w:val="003D3072"/>
    <w:rsid w:val="003D452D"/>
    <w:rsid w:val="003D5F3F"/>
    <w:rsid w:val="003E0460"/>
    <w:rsid w:val="003E0730"/>
    <w:rsid w:val="003E11EB"/>
    <w:rsid w:val="003E1253"/>
    <w:rsid w:val="003E29C9"/>
    <w:rsid w:val="003E2E16"/>
    <w:rsid w:val="003E2FD9"/>
    <w:rsid w:val="003E3791"/>
    <w:rsid w:val="003E5786"/>
    <w:rsid w:val="003E6B36"/>
    <w:rsid w:val="003E70A2"/>
    <w:rsid w:val="003E736B"/>
    <w:rsid w:val="003F0C70"/>
    <w:rsid w:val="003F172E"/>
    <w:rsid w:val="003F23F9"/>
    <w:rsid w:val="003F29B3"/>
    <w:rsid w:val="003F29CD"/>
    <w:rsid w:val="003F30F8"/>
    <w:rsid w:val="003F3BD9"/>
    <w:rsid w:val="003F4BE3"/>
    <w:rsid w:val="003F510A"/>
    <w:rsid w:val="003F61B3"/>
    <w:rsid w:val="003F785D"/>
    <w:rsid w:val="003F7B2F"/>
    <w:rsid w:val="003F7BA8"/>
    <w:rsid w:val="00400F8D"/>
    <w:rsid w:val="00401830"/>
    <w:rsid w:val="00402056"/>
    <w:rsid w:val="004020BE"/>
    <w:rsid w:val="004020F7"/>
    <w:rsid w:val="00402126"/>
    <w:rsid w:val="00402579"/>
    <w:rsid w:val="00402E61"/>
    <w:rsid w:val="0040366B"/>
    <w:rsid w:val="00403957"/>
    <w:rsid w:val="004040B5"/>
    <w:rsid w:val="0040436C"/>
    <w:rsid w:val="00404566"/>
    <w:rsid w:val="0040501A"/>
    <w:rsid w:val="004050DB"/>
    <w:rsid w:val="00405563"/>
    <w:rsid w:val="0040560C"/>
    <w:rsid w:val="0040697A"/>
    <w:rsid w:val="00407049"/>
    <w:rsid w:val="0041097B"/>
    <w:rsid w:val="004111F2"/>
    <w:rsid w:val="004123F1"/>
    <w:rsid w:val="00413AB7"/>
    <w:rsid w:val="00413F86"/>
    <w:rsid w:val="004149FE"/>
    <w:rsid w:val="00415163"/>
    <w:rsid w:val="00415851"/>
    <w:rsid w:val="00416576"/>
    <w:rsid w:val="00417162"/>
    <w:rsid w:val="004174E3"/>
    <w:rsid w:val="00417DFA"/>
    <w:rsid w:val="004203B5"/>
    <w:rsid w:val="004204CC"/>
    <w:rsid w:val="00420C45"/>
    <w:rsid w:val="00420DED"/>
    <w:rsid w:val="00421789"/>
    <w:rsid w:val="00422033"/>
    <w:rsid w:val="00423E3A"/>
    <w:rsid w:val="00423FE2"/>
    <w:rsid w:val="0042481A"/>
    <w:rsid w:val="004249B1"/>
    <w:rsid w:val="0042532F"/>
    <w:rsid w:val="00426679"/>
    <w:rsid w:val="004268ED"/>
    <w:rsid w:val="004300F6"/>
    <w:rsid w:val="0043090D"/>
    <w:rsid w:val="00430A31"/>
    <w:rsid w:val="004362BA"/>
    <w:rsid w:val="00437D60"/>
    <w:rsid w:val="0044011A"/>
    <w:rsid w:val="004417BB"/>
    <w:rsid w:val="004438A0"/>
    <w:rsid w:val="00444CB6"/>
    <w:rsid w:val="00444CFF"/>
    <w:rsid w:val="00445CA5"/>
    <w:rsid w:val="004470E3"/>
    <w:rsid w:val="00447EC9"/>
    <w:rsid w:val="00451F7A"/>
    <w:rsid w:val="00454243"/>
    <w:rsid w:val="00454B96"/>
    <w:rsid w:val="0046038D"/>
    <w:rsid w:val="0046074A"/>
    <w:rsid w:val="00460D13"/>
    <w:rsid w:val="00462669"/>
    <w:rsid w:val="00462FF9"/>
    <w:rsid w:val="00464567"/>
    <w:rsid w:val="00464BA6"/>
    <w:rsid w:val="0046534D"/>
    <w:rsid w:val="004657F6"/>
    <w:rsid w:val="00467406"/>
    <w:rsid w:val="004675B0"/>
    <w:rsid w:val="00467DAA"/>
    <w:rsid w:val="00472EFD"/>
    <w:rsid w:val="0047348A"/>
    <w:rsid w:val="004738AD"/>
    <w:rsid w:val="004743A1"/>
    <w:rsid w:val="004745E1"/>
    <w:rsid w:val="00476FDA"/>
    <w:rsid w:val="00477E0B"/>
    <w:rsid w:val="0048256A"/>
    <w:rsid w:val="00482C0B"/>
    <w:rsid w:val="00483003"/>
    <w:rsid w:val="004831F0"/>
    <w:rsid w:val="004856DC"/>
    <w:rsid w:val="0048572A"/>
    <w:rsid w:val="00486CBE"/>
    <w:rsid w:val="00487212"/>
    <w:rsid w:val="00487EA5"/>
    <w:rsid w:val="00490CBC"/>
    <w:rsid w:val="00491159"/>
    <w:rsid w:val="004916B0"/>
    <w:rsid w:val="00491D1C"/>
    <w:rsid w:val="00491E86"/>
    <w:rsid w:val="00492743"/>
    <w:rsid w:val="0049328A"/>
    <w:rsid w:val="0049393F"/>
    <w:rsid w:val="00493E5E"/>
    <w:rsid w:val="00494CB4"/>
    <w:rsid w:val="00495752"/>
    <w:rsid w:val="00496066"/>
    <w:rsid w:val="00496145"/>
    <w:rsid w:val="00496545"/>
    <w:rsid w:val="004967B1"/>
    <w:rsid w:val="0049752E"/>
    <w:rsid w:val="00497581"/>
    <w:rsid w:val="004A03C6"/>
    <w:rsid w:val="004A050A"/>
    <w:rsid w:val="004A07AD"/>
    <w:rsid w:val="004A2709"/>
    <w:rsid w:val="004A2B9C"/>
    <w:rsid w:val="004A2E41"/>
    <w:rsid w:val="004A32FF"/>
    <w:rsid w:val="004A407A"/>
    <w:rsid w:val="004A518F"/>
    <w:rsid w:val="004A5519"/>
    <w:rsid w:val="004A5612"/>
    <w:rsid w:val="004A5752"/>
    <w:rsid w:val="004A5D0D"/>
    <w:rsid w:val="004B04C2"/>
    <w:rsid w:val="004B0861"/>
    <w:rsid w:val="004B09DA"/>
    <w:rsid w:val="004B0A08"/>
    <w:rsid w:val="004B1460"/>
    <w:rsid w:val="004B1A3D"/>
    <w:rsid w:val="004B22C5"/>
    <w:rsid w:val="004B5216"/>
    <w:rsid w:val="004B54CB"/>
    <w:rsid w:val="004B75D1"/>
    <w:rsid w:val="004C0722"/>
    <w:rsid w:val="004C1E79"/>
    <w:rsid w:val="004C236D"/>
    <w:rsid w:val="004C378A"/>
    <w:rsid w:val="004C3AE6"/>
    <w:rsid w:val="004C3C36"/>
    <w:rsid w:val="004C4A21"/>
    <w:rsid w:val="004C53E3"/>
    <w:rsid w:val="004C565A"/>
    <w:rsid w:val="004C5EF0"/>
    <w:rsid w:val="004C7D39"/>
    <w:rsid w:val="004D01DC"/>
    <w:rsid w:val="004D021F"/>
    <w:rsid w:val="004D05D8"/>
    <w:rsid w:val="004D1944"/>
    <w:rsid w:val="004D3BE9"/>
    <w:rsid w:val="004D3EDD"/>
    <w:rsid w:val="004D5081"/>
    <w:rsid w:val="004D52C1"/>
    <w:rsid w:val="004D536B"/>
    <w:rsid w:val="004D65FD"/>
    <w:rsid w:val="004D76DE"/>
    <w:rsid w:val="004D7F07"/>
    <w:rsid w:val="004D7F24"/>
    <w:rsid w:val="004E023D"/>
    <w:rsid w:val="004E111C"/>
    <w:rsid w:val="004E1284"/>
    <w:rsid w:val="004E3627"/>
    <w:rsid w:val="004E3823"/>
    <w:rsid w:val="004E3E22"/>
    <w:rsid w:val="004E58DF"/>
    <w:rsid w:val="004E64FF"/>
    <w:rsid w:val="004E6B3D"/>
    <w:rsid w:val="004F0372"/>
    <w:rsid w:val="004F11EF"/>
    <w:rsid w:val="004F13D1"/>
    <w:rsid w:val="004F140A"/>
    <w:rsid w:val="004F3217"/>
    <w:rsid w:val="004F334C"/>
    <w:rsid w:val="004F4770"/>
    <w:rsid w:val="004F5205"/>
    <w:rsid w:val="004F5621"/>
    <w:rsid w:val="004F7EE6"/>
    <w:rsid w:val="0050088F"/>
    <w:rsid w:val="0050108F"/>
    <w:rsid w:val="00501E43"/>
    <w:rsid w:val="00502223"/>
    <w:rsid w:val="00502930"/>
    <w:rsid w:val="00502DDB"/>
    <w:rsid w:val="00502F66"/>
    <w:rsid w:val="00502F93"/>
    <w:rsid w:val="00503BD7"/>
    <w:rsid w:val="005044B5"/>
    <w:rsid w:val="00504C92"/>
    <w:rsid w:val="00504D5B"/>
    <w:rsid w:val="00504F62"/>
    <w:rsid w:val="00506495"/>
    <w:rsid w:val="00506604"/>
    <w:rsid w:val="00506AA5"/>
    <w:rsid w:val="00506D58"/>
    <w:rsid w:val="00506E6E"/>
    <w:rsid w:val="00507324"/>
    <w:rsid w:val="005077E2"/>
    <w:rsid w:val="0051030D"/>
    <w:rsid w:val="00512B05"/>
    <w:rsid w:val="0051323F"/>
    <w:rsid w:val="00513716"/>
    <w:rsid w:val="00514EDD"/>
    <w:rsid w:val="00515A2F"/>
    <w:rsid w:val="00516710"/>
    <w:rsid w:val="0052002B"/>
    <w:rsid w:val="00520FFA"/>
    <w:rsid w:val="00521CB9"/>
    <w:rsid w:val="0052219E"/>
    <w:rsid w:val="005238BB"/>
    <w:rsid w:val="00524E6B"/>
    <w:rsid w:val="00527538"/>
    <w:rsid w:val="00527591"/>
    <w:rsid w:val="00530332"/>
    <w:rsid w:val="0053149B"/>
    <w:rsid w:val="0053226E"/>
    <w:rsid w:val="005326F3"/>
    <w:rsid w:val="0053273D"/>
    <w:rsid w:val="00533E11"/>
    <w:rsid w:val="0053511E"/>
    <w:rsid w:val="00536CD0"/>
    <w:rsid w:val="00536DD9"/>
    <w:rsid w:val="00540EF3"/>
    <w:rsid w:val="005411E8"/>
    <w:rsid w:val="005416E9"/>
    <w:rsid w:val="005423CA"/>
    <w:rsid w:val="0054437F"/>
    <w:rsid w:val="00544391"/>
    <w:rsid w:val="005448CC"/>
    <w:rsid w:val="00544CD2"/>
    <w:rsid w:val="00544CFC"/>
    <w:rsid w:val="00544E46"/>
    <w:rsid w:val="00545BA9"/>
    <w:rsid w:val="00546C06"/>
    <w:rsid w:val="00547426"/>
    <w:rsid w:val="005500A3"/>
    <w:rsid w:val="005516BD"/>
    <w:rsid w:val="00552069"/>
    <w:rsid w:val="005520F0"/>
    <w:rsid w:val="00552AD4"/>
    <w:rsid w:val="00553088"/>
    <w:rsid w:val="0055431B"/>
    <w:rsid w:val="00554A01"/>
    <w:rsid w:val="00556577"/>
    <w:rsid w:val="00556C4F"/>
    <w:rsid w:val="00557107"/>
    <w:rsid w:val="00560034"/>
    <w:rsid w:val="00562776"/>
    <w:rsid w:val="0056285C"/>
    <w:rsid w:val="00562D30"/>
    <w:rsid w:val="00563C0F"/>
    <w:rsid w:val="005647B4"/>
    <w:rsid w:val="00564F4D"/>
    <w:rsid w:val="00564FE0"/>
    <w:rsid w:val="0056523A"/>
    <w:rsid w:val="00565306"/>
    <w:rsid w:val="00567055"/>
    <w:rsid w:val="0056763A"/>
    <w:rsid w:val="00570AB3"/>
    <w:rsid w:val="00572809"/>
    <w:rsid w:val="0057485C"/>
    <w:rsid w:val="0057531C"/>
    <w:rsid w:val="00575559"/>
    <w:rsid w:val="00575B59"/>
    <w:rsid w:val="00575CFE"/>
    <w:rsid w:val="00576199"/>
    <w:rsid w:val="0057744D"/>
    <w:rsid w:val="00577C10"/>
    <w:rsid w:val="00581D20"/>
    <w:rsid w:val="00582391"/>
    <w:rsid w:val="005828D8"/>
    <w:rsid w:val="005842EF"/>
    <w:rsid w:val="0058441D"/>
    <w:rsid w:val="00584FBA"/>
    <w:rsid w:val="005851FC"/>
    <w:rsid w:val="005856B0"/>
    <w:rsid w:val="00585D95"/>
    <w:rsid w:val="00585E26"/>
    <w:rsid w:val="00586168"/>
    <w:rsid w:val="00586403"/>
    <w:rsid w:val="0058670D"/>
    <w:rsid w:val="00586D51"/>
    <w:rsid w:val="00586FA2"/>
    <w:rsid w:val="0058763B"/>
    <w:rsid w:val="0058776F"/>
    <w:rsid w:val="00591332"/>
    <w:rsid w:val="0059144E"/>
    <w:rsid w:val="00591DF8"/>
    <w:rsid w:val="005949B0"/>
    <w:rsid w:val="00594C3C"/>
    <w:rsid w:val="0059621A"/>
    <w:rsid w:val="005A0AE9"/>
    <w:rsid w:val="005A0DEF"/>
    <w:rsid w:val="005A4594"/>
    <w:rsid w:val="005A568B"/>
    <w:rsid w:val="005A5988"/>
    <w:rsid w:val="005A5BF9"/>
    <w:rsid w:val="005A65E9"/>
    <w:rsid w:val="005A7C20"/>
    <w:rsid w:val="005B10FB"/>
    <w:rsid w:val="005B16CB"/>
    <w:rsid w:val="005B1E8D"/>
    <w:rsid w:val="005B1ECB"/>
    <w:rsid w:val="005B2036"/>
    <w:rsid w:val="005B265E"/>
    <w:rsid w:val="005B32AA"/>
    <w:rsid w:val="005B354D"/>
    <w:rsid w:val="005B3AE7"/>
    <w:rsid w:val="005B3E1F"/>
    <w:rsid w:val="005B557B"/>
    <w:rsid w:val="005B58D4"/>
    <w:rsid w:val="005B79F3"/>
    <w:rsid w:val="005C059A"/>
    <w:rsid w:val="005C0FAD"/>
    <w:rsid w:val="005C15E6"/>
    <w:rsid w:val="005C21B0"/>
    <w:rsid w:val="005C35C7"/>
    <w:rsid w:val="005C3F3F"/>
    <w:rsid w:val="005C5F0B"/>
    <w:rsid w:val="005C6427"/>
    <w:rsid w:val="005C695D"/>
    <w:rsid w:val="005C7A3C"/>
    <w:rsid w:val="005D0536"/>
    <w:rsid w:val="005D0FC0"/>
    <w:rsid w:val="005D12D1"/>
    <w:rsid w:val="005D13FD"/>
    <w:rsid w:val="005D1937"/>
    <w:rsid w:val="005D2066"/>
    <w:rsid w:val="005D2C45"/>
    <w:rsid w:val="005D39AB"/>
    <w:rsid w:val="005D3D16"/>
    <w:rsid w:val="005D476E"/>
    <w:rsid w:val="005D4CDB"/>
    <w:rsid w:val="005D5A44"/>
    <w:rsid w:val="005D5F69"/>
    <w:rsid w:val="005D5F6B"/>
    <w:rsid w:val="005D61B9"/>
    <w:rsid w:val="005D6971"/>
    <w:rsid w:val="005E043C"/>
    <w:rsid w:val="005E1A6A"/>
    <w:rsid w:val="005E29CD"/>
    <w:rsid w:val="005E38D1"/>
    <w:rsid w:val="005E522F"/>
    <w:rsid w:val="005E582D"/>
    <w:rsid w:val="005E5EB6"/>
    <w:rsid w:val="005E6161"/>
    <w:rsid w:val="005E673F"/>
    <w:rsid w:val="005E6C9E"/>
    <w:rsid w:val="005E784C"/>
    <w:rsid w:val="005F0E57"/>
    <w:rsid w:val="005F114E"/>
    <w:rsid w:val="005F12A1"/>
    <w:rsid w:val="005F164D"/>
    <w:rsid w:val="005F30BB"/>
    <w:rsid w:val="005F43A8"/>
    <w:rsid w:val="005F4E0D"/>
    <w:rsid w:val="005F5293"/>
    <w:rsid w:val="005F589E"/>
    <w:rsid w:val="005F61FD"/>
    <w:rsid w:val="005F6274"/>
    <w:rsid w:val="005F6E09"/>
    <w:rsid w:val="005F7B1D"/>
    <w:rsid w:val="00601374"/>
    <w:rsid w:val="006016FB"/>
    <w:rsid w:val="00601AD9"/>
    <w:rsid w:val="006025CB"/>
    <w:rsid w:val="00603613"/>
    <w:rsid w:val="00603795"/>
    <w:rsid w:val="00603B09"/>
    <w:rsid w:val="006052A1"/>
    <w:rsid w:val="0060572E"/>
    <w:rsid w:val="00605E98"/>
    <w:rsid w:val="0060656E"/>
    <w:rsid w:val="006066FA"/>
    <w:rsid w:val="00607154"/>
    <w:rsid w:val="00607BBD"/>
    <w:rsid w:val="00607F56"/>
    <w:rsid w:val="006110E9"/>
    <w:rsid w:val="00611A88"/>
    <w:rsid w:val="00611AFA"/>
    <w:rsid w:val="00611BA9"/>
    <w:rsid w:val="006121F0"/>
    <w:rsid w:val="00612647"/>
    <w:rsid w:val="00613547"/>
    <w:rsid w:val="00613709"/>
    <w:rsid w:val="0061408E"/>
    <w:rsid w:val="00614B2B"/>
    <w:rsid w:val="006165EB"/>
    <w:rsid w:val="00616842"/>
    <w:rsid w:val="0062050A"/>
    <w:rsid w:val="0062080D"/>
    <w:rsid w:val="006209CC"/>
    <w:rsid w:val="00620B50"/>
    <w:rsid w:val="0062176F"/>
    <w:rsid w:val="0062311E"/>
    <w:rsid w:val="00623153"/>
    <w:rsid w:val="00623D49"/>
    <w:rsid w:val="00624799"/>
    <w:rsid w:val="00625253"/>
    <w:rsid w:val="006263CA"/>
    <w:rsid w:val="00626CE3"/>
    <w:rsid w:val="00627464"/>
    <w:rsid w:val="00627C67"/>
    <w:rsid w:val="00630182"/>
    <w:rsid w:val="00630EF7"/>
    <w:rsid w:val="00631041"/>
    <w:rsid w:val="0063128D"/>
    <w:rsid w:val="00631EF3"/>
    <w:rsid w:val="00632848"/>
    <w:rsid w:val="006328C1"/>
    <w:rsid w:val="00633221"/>
    <w:rsid w:val="00633415"/>
    <w:rsid w:val="00633C8C"/>
    <w:rsid w:val="00634237"/>
    <w:rsid w:val="006343D8"/>
    <w:rsid w:val="00634997"/>
    <w:rsid w:val="00635075"/>
    <w:rsid w:val="0063527B"/>
    <w:rsid w:val="00636E89"/>
    <w:rsid w:val="00636F53"/>
    <w:rsid w:val="006375BC"/>
    <w:rsid w:val="00637AB5"/>
    <w:rsid w:val="00637DF1"/>
    <w:rsid w:val="0064056A"/>
    <w:rsid w:val="0064067C"/>
    <w:rsid w:val="00640C44"/>
    <w:rsid w:val="00640C66"/>
    <w:rsid w:val="006417E8"/>
    <w:rsid w:val="00641AFE"/>
    <w:rsid w:val="006428DF"/>
    <w:rsid w:val="0064307E"/>
    <w:rsid w:val="006438A8"/>
    <w:rsid w:val="0064678B"/>
    <w:rsid w:val="00647113"/>
    <w:rsid w:val="00647256"/>
    <w:rsid w:val="00647FE1"/>
    <w:rsid w:val="00650CD7"/>
    <w:rsid w:val="0065154E"/>
    <w:rsid w:val="00651CCF"/>
    <w:rsid w:val="006525D4"/>
    <w:rsid w:val="00652744"/>
    <w:rsid w:val="006530E7"/>
    <w:rsid w:val="00653E92"/>
    <w:rsid w:val="00654B75"/>
    <w:rsid w:val="006550BE"/>
    <w:rsid w:val="00656B81"/>
    <w:rsid w:val="00657BA7"/>
    <w:rsid w:val="00657E9A"/>
    <w:rsid w:val="00661477"/>
    <w:rsid w:val="00663350"/>
    <w:rsid w:val="00664830"/>
    <w:rsid w:val="006651F7"/>
    <w:rsid w:val="006655D6"/>
    <w:rsid w:val="0066561F"/>
    <w:rsid w:val="00665BE7"/>
    <w:rsid w:val="006672E5"/>
    <w:rsid w:val="006673B0"/>
    <w:rsid w:val="0066750B"/>
    <w:rsid w:val="00667A09"/>
    <w:rsid w:val="00670C8B"/>
    <w:rsid w:val="006717C6"/>
    <w:rsid w:val="0067181B"/>
    <w:rsid w:val="0067218F"/>
    <w:rsid w:val="006727A7"/>
    <w:rsid w:val="00672820"/>
    <w:rsid w:val="006728E2"/>
    <w:rsid w:val="00672CA8"/>
    <w:rsid w:val="006740DE"/>
    <w:rsid w:val="006744A6"/>
    <w:rsid w:val="00675846"/>
    <w:rsid w:val="00675EBF"/>
    <w:rsid w:val="00681E07"/>
    <w:rsid w:val="0068206F"/>
    <w:rsid w:val="00682778"/>
    <w:rsid w:val="00682B95"/>
    <w:rsid w:val="00683504"/>
    <w:rsid w:val="00685A6B"/>
    <w:rsid w:val="00686BA9"/>
    <w:rsid w:val="00686CBB"/>
    <w:rsid w:val="00687129"/>
    <w:rsid w:val="00687993"/>
    <w:rsid w:val="00687C7C"/>
    <w:rsid w:val="006904A8"/>
    <w:rsid w:val="00690E48"/>
    <w:rsid w:val="0069130B"/>
    <w:rsid w:val="00691706"/>
    <w:rsid w:val="00692E7B"/>
    <w:rsid w:val="0069475E"/>
    <w:rsid w:val="0069532D"/>
    <w:rsid w:val="00695605"/>
    <w:rsid w:val="006960BB"/>
    <w:rsid w:val="006965E5"/>
    <w:rsid w:val="006A255C"/>
    <w:rsid w:val="006A265C"/>
    <w:rsid w:val="006A2840"/>
    <w:rsid w:val="006A589C"/>
    <w:rsid w:val="006A6388"/>
    <w:rsid w:val="006A7440"/>
    <w:rsid w:val="006B01FE"/>
    <w:rsid w:val="006B0D05"/>
    <w:rsid w:val="006B13D2"/>
    <w:rsid w:val="006B1BC3"/>
    <w:rsid w:val="006B2E1B"/>
    <w:rsid w:val="006B33D4"/>
    <w:rsid w:val="006B36DE"/>
    <w:rsid w:val="006B3B1B"/>
    <w:rsid w:val="006B4217"/>
    <w:rsid w:val="006B45DE"/>
    <w:rsid w:val="006B53EB"/>
    <w:rsid w:val="006B54D5"/>
    <w:rsid w:val="006B6FFF"/>
    <w:rsid w:val="006B71C0"/>
    <w:rsid w:val="006C01DA"/>
    <w:rsid w:val="006C042E"/>
    <w:rsid w:val="006C0802"/>
    <w:rsid w:val="006C0BC0"/>
    <w:rsid w:val="006C2229"/>
    <w:rsid w:val="006C22A5"/>
    <w:rsid w:val="006C2931"/>
    <w:rsid w:val="006C295C"/>
    <w:rsid w:val="006C2C69"/>
    <w:rsid w:val="006C2D11"/>
    <w:rsid w:val="006C2D94"/>
    <w:rsid w:val="006C3F76"/>
    <w:rsid w:val="006C5E58"/>
    <w:rsid w:val="006C7014"/>
    <w:rsid w:val="006C761E"/>
    <w:rsid w:val="006C76A8"/>
    <w:rsid w:val="006C7789"/>
    <w:rsid w:val="006C789A"/>
    <w:rsid w:val="006C792F"/>
    <w:rsid w:val="006C7DC2"/>
    <w:rsid w:val="006D0902"/>
    <w:rsid w:val="006D2570"/>
    <w:rsid w:val="006D3745"/>
    <w:rsid w:val="006D3B95"/>
    <w:rsid w:val="006D3E86"/>
    <w:rsid w:val="006D4F5C"/>
    <w:rsid w:val="006D5031"/>
    <w:rsid w:val="006D506D"/>
    <w:rsid w:val="006D63EE"/>
    <w:rsid w:val="006D69BB"/>
    <w:rsid w:val="006D7991"/>
    <w:rsid w:val="006E13DE"/>
    <w:rsid w:val="006E250E"/>
    <w:rsid w:val="006E2DF4"/>
    <w:rsid w:val="006E41A6"/>
    <w:rsid w:val="006E4ABA"/>
    <w:rsid w:val="006E5092"/>
    <w:rsid w:val="006E58B6"/>
    <w:rsid w:val="006E5C1C"/>
    <w:rsid w:val="006E5D05"/>
    <w:rsid w:val="006E78A3"/>
    <w:rsid w:val="006F041D"/>
    <w:rsid w:val="006F052A"/>
    <w:rsid w:val="006F0EEF"/>
    <w:rsid w:val="006F2766"/>
    <w:rsid w:val="006F4AD8"/>
    <w:rsid w:val="006F4F65"/>
    <w:rsid w:val="006F549A"/>
    <w:rsid w:val="006F5A3F"/>
    <w:rsid w:val="006F6013"/>
    <w:rsid w:val="006F6789"/>
    <w:rsid w:val="006F6949"/>
    <w:rsid w:val="006F7992"/>
    <w:rsid w:val="006F7C68"/>
    <w:rsid w:val="007006E2"/>
    <w:rsid w:val="0070091B"/>
    <w:rsid w:val="00701041"/>
    <w:rsid w:val="0070256F"/>
    <w:rsid w:val="007025D4"/>
    <w:rsid w:val="0070382C"/>
    <w:rsid w:val="00703CA1"/>
    <w:rsid w:val="00704D56"/>
    <w:rsid w:val="0070565C"/>
    <w:rsid w:val="00706161"/>
    <w:rsid w:val="007072CA"/>
    <w:rsid w:val="00710446"/>
    <w:rsid w:val="00713318"/>
    <w:rsid w:val="00713F57"/>
    <w:rsid w:val="00714671"/>
    <w:rsid w:val="00714ABB"/>
    <w:rsid w:val="0071558F"/>
    <w:rsid w:val="00715737"/>
    <w:rsid w:val="0071589F"/>
    <w:rsid w:val="007165E8"/>
    <w:rsid w:val="00716904"/>
    <w:rsid w:val="00717109"/>
    <w:rsid w:val="00717DAA"/>
    <w:rsid w:val="00717F12"/>
    <w:rsid w:val="00717F9E"/>
    <w:rsid w:val="007202A8"/>
    <w:rsid w:val="00720F09"/>
    <w:rsid w:val="00721602"/>
    <w:rsid w:val="00721D60"/>
    <w:rsid w:val="007220F1"/>
    <w:rsid w:val="00722688"/>
    <w:rsid w:val="00722727"/>
    <w:rsid w:val="00722A7B"/>
    <w:rsid w:val="00722B9F"/>
    <w:rsid w:val="00722F75"/>
    <w:rsid w:val="00725519"/>
    <w:rsid w:val="0072624B"/>
    <w:rsid w:val="00726863"/>
    <w:rsid w:val="00726D9C"/>
    <w:rsid w:val="00727745"/>
    <w:rsid w:val="00727E45"/>
    <w:rsid w:val="0073118A"/>
    <w:rsid w:val="00731F73"/>
    <w:rsid w:val="00732CAC"/>
    <w:rsid w:val="00734D46"/>
    <w:rsid w:val="00736034"/>
    <w:rsid w:val="00736DDE"/>
    <w:rsid w:val="00737658"/>
    <w:rsid w:val="00737A90"/>
    <w:rsid w:val="00737B73"/>
    <w:rsid w:val="007402E8"/>
    <w:rsid w:val="0074467E"/>
    <w:rsid w:val="00744E8A"/>
    <w:rsid w:val="00744F1A"/>
    <w:rsid w:val="007455B2"/>
    <w:rsid w:val="00745ADD"/>
    <w:rsid w:val="00746095"/>
    <w:rsid w:val="007475BF"/>
    <w:rsid w:val="00751815"/>
    <w:rsid w:val="00752586"/>
    <w:rsid w:val="007526A1"/>
    <w:rsid w:val="00752D25"/>
    <w:rsid w:val="007532B6"/>
    <w:rsid w:val="00753FF8"/>
    <w:rsid w:val="007540C0"/>
    <w:rsid w:val="007546B3"/>
    <w:rsid w:val="00754FDB"/>
    <w:rsid w:val="00755053"/>
    <w:rsid w:val="007561C9"/>
    <w:rsid w:val="00756548"/>
    <w:rsid w:val="0075721F"/>
    <w:rsid w:val="00757D34"/>
    <w:rsid w:val="00760C5C"/>
    <w:rsid w:val="007621F6"/>
    <w:rsid w:val="007631EB"/>
    <w:rsid w:val="00764230"/>
    <w:rsid w:val="0076511E"/>
    <w:rsid w:val="007659C4"/>
    <w:rsid w:val="0076656B"/>
    <w:rsid w:val="00766BC1"/>
    <w:rsid w:val="00771440"/>
    <w:rsid w:val="0077163A"/>
    <w:rsid w:val="00772355"/>
    <w:rsid w:val="0077344B"/>
    <w:rsid w:val="00774A8A"/>
    <w:rsid w:val="007765D4"/>
    <w:rsid w:val="00776E65"/>
    <w:rsid w:val="007773D7"/>
    <w:rsid w:val="007809D8"/>
    <w:rsid w:val="00781215"/>
    <w:rsid w:val="0078190C"/>
    <w:rsid w:val="007834EC"/>
    <w:rsid w:val="007837D1"/>
    <w:rsid w:val="00783E92"/>
    <w:rsid w:val="00784995"/>
    <w:rsid w:val="00784B70"/>
    <w:rsid w:val="00784CB6"/>
    <w:rsid w:val="0078532D"/>
    <w:rsid w:val="00785332"/>
    <w:rsid w:val="00785644"/>
    <w:rsid w:val="0078584B"/>
    <w:rsid w:val="00785D73"/>
    <w:rsid w:val="007867E3"/>
    <w:rsid w:val="00787AD6"/>
    <w:rsid w:val="00787B2D"/>
    <w:rsid w:val="00787D69"/>
    <w:rsid w:val="00790263"/>
    <w:rsid w:val="007904D3"/>
    <w:rsid w:val="0079190E"/>
    <w:rsid w:val="00792E7E"/>
    <w:rsid w:val="00793FB1"/>
    <w:rsid w:val="00794200"/>
    <w:rsid w:val="0079528F"/>
    <w:rsid w:val="00795790"/>
    <w:rsid w:val="00796C09"/>
    <w:rsid w:val="007A037B"/>
    <w:rsid w:val="007A2E01"/>
    <w:rsid w:val="007A42CD"/>
    <w:rsid w:val="007A44A6"/>
    <w:rsid w:val="007A566D"/>
    <w:rsid w:val="007A5E0E"/>
    <w:rsid w:val="007A6E6D"/>
    <w:rsid w:val="007A769D"/>
    <w:rsid w:val="007A786B"/>
    <w:rsid w:val="007A7BB3"/>
    <w:rsid w:val="007A7D27"/>
    <w:rsid w:val="007B042D"/>
    <w:rsid w:val="007B0B5F"/>
    <w:rsid w:val="007B10D2"/>
    <w:rsid w:val="007B1C2F"/>
    <w:rsid w:val="007B286A"/>
    <w:rsid w:val="007B2EC5"/>
    <w:rsid w:val="007B3C2B"/>
    <w:rsid w:val="007B5391"/>
    <w:rsid w:val="007B65A7"/>
    <w:rsid w:val="007C01CC"/>
    <w:rsid w:val="007C0318"/>
    <w:rsid w:val="007C0427"/>
    <w:rsid w:val="007C1190"/>
    <w:rsid w:val="007C122A"/>
    <w:rsid w:val="007C2640"/>
    <w:rsid w:val="007C3191"/>
    <w:rsid w:val="007C474C"/>
    <w:rsid w:val="007C4C00"/>
    <w:rsid w:val="007C4F4E"/>
    <w:rsid w:val="007C5027"/>
    <w:rsid w:val="007C59FA"/>
    <w:rsid w:val="007C6D9B"/>
    <w:rsid w:val="007C723A"/>
    <w:rsid w:val="007D03C4"/>
    <w:rsid w:val="007D2A06"/>
    <w:rsid w:val="007D2AEE"/>
    <w:rsid w:val="007D306C"/>
    <w:rsid w:val="007D3D75"/>
    <w:rsid w:val="007D3F88"/>
    <w:rsid w:val="007D4FAD"/>
    <w:rsid w:val="007D5264"/>
    <w:rsid w:val="007D55A2"/>
    <w:rsid w:val="007D5861"/>
    <w:rsid w:val="007D7DDC"/>
    <w:rsid w:val="007E00DD"/>
    <w:rsid w:val="007E2922"/>
    <w:rsid w:val="007E3F50"/>
    <w:rsid w:val="007E416A"/>
    <w:rsid w:val="007E5050"/>
    <w:rsid w:val="007E5386"/>
    <w:rsid w:val="007E589B"/>
    <w:rsid w:val="007E6391"/>
    <w:rsid w:val="007E6401"/>
    <w:rsid w:val="007E6979"/>
    <w:rsid w:val="007E6C87"/>
    <w:rsid w:val="007E71E6"/>
    <w:rsid w:val="007E7A44"/>
    <w:rsid w:val="007E7AA8"/>
    <w:rsid w:val="007F01D1"/>
    <w:rsid w:val="007F03C8"/>
    <w:rsid w:val="007F1A69"/>
    <w:rsid w:val="007F4562"/>
    <w:rsid w:val="007F4EFF"/>
    <w:rsid w:val="007F4F48"/>
    <w:rsid w:val="007F5949"/>
    <w:rsid w:val="007F71B9"/>
    <w:rsid w:val="007F740F"/>
    <w:rsid w:val="007F7B7E"/>
    <w:rsid w:val="008003F9"/>
    <w:rsid w:val="008004B1"/>
    <w:rsid w:val="00800F1B"/>
    <w:rsid w:val="008034BB"/>
    <w:rsid w:val="00803913"/>
    <w:rsid w:val="008040ED"/>
    <w:rsid w:val="00804A70"/>
    <w:rsid w:val="00804C95"/>
    <w:rsid w:val="0080583B"/>
    <w:rsid w:val="00805CD1"/>
    <w:rsid w:val="00807317"/>
    <w:rsid w:val="00807C2D"/>
    <w:rsid w:val="008138C2"/>
    <w:rsid w:val="0081491B"/>
    <w:rsid w:val="008152DA"/>
    <w:rsid w:val="00816552"/>
    <w:rsid w:val="00816E07"/>
    <w:rsid w:val="00817031"/>
    <w:rsid w:val="0081743B"/>
    <w:rsid w:val="00820183"/>
    <w:rsid w:val="00820381"/>
    <w:rsid w:val="0082108C"/>
    <w:rsid w:val="0082164A"/>
    <w:rsid w:val="008217C2"/>
    <w:rsid w:val="00821B37"/>
    <w:rsid w:val="008222FE"/>
    <w:rsid w:val="0082268D"/>
    <w:rsid w:val="00822C6D"/>
    <w:rsid w:val="00822F32"/>
    <w:rsid w:val="0082433C"/>
    <w:rsid w:val="008257E5"/>
    <w:rsid w:val="008274C1"/>
    <w:rsid w:val="008276C2"/>
    <w:rsid w:val="00827FA5"/>
    <w:rsid w:val="00830D29"/>
    <w:rsid w:val="0083260A"/>
    <w:rsid w:val="00832666"/>
    <w:rsid w:val="00834529"/>
    <w:rsid w:val="008357D5"/>
    <w:rsid w:val="00836578"/>
    <w:rsid w:val="00837325"/>
    <w:rsid w:val="0083751E"/>
    <w:rsid w:val="008409EA"/>
    <w:rsid w:val="00840BF5"/>
    <w:rsid w:val="00840C0E"/>
    <w:rsid w:val="00842952"/>
    <w:rsid w:val="00843F7A"/>
    <w:rsid w:val="008452B4"/>
    <w:rsid w:val="00846359"/>
    <w:rsid w:val="0084648A"/>
    <w:rsid w:val="0084758C"/>
    <w:rsid w:val="00847607"/>
    <w:rsid w:val="008478ED"/>
    <w:rsid w:val="00850F97"/>
    <w:rsid w:val="008518A6"/>
    <w:rsid w:val="00851D05"/>
    <w:rsid w:val="00852180"/>
    <w:rsid w:val="00852227"/>
    <w:rsid w:val="008544EB"/>
    <w:rsid w:val="00854674"/>
    <w:rsid w:val="00855016"/>
    <w:rsid w:val="00856600"/>
    <w:rsid w:val="00856CF8"/>
    <w:rsid w:val="00856ECB"/>
    <w:rsid w:val="00857A83"/>
    <w:rsid w:val="008606FC"/>
    <w:rsid w:val="008625DA"/>
    <w:rsid w:val="00862A01"/>
    <w:rsid w:val="00862CEA"/>
    <w:rsid w:val="008631B6"/>
    <w:rsid w:val="008634DE"/>
    <w:rsid w:val="00864941"/>
    <w:rsid w:val="008651CB"/>
    <w:rsid w:val="00865DC9"/>
    <w:rsid w:val="0086643D"/>
    <w:rsid w:val="00866464"/>
    <w:rsid w:val="00867400"/>
    <w:rsid w:val="008676FB"/>
    <w:rsid w:val="00867F13"/>
    <w:rsid w:val="00867F85"/>
    <w:rsid w:val="00870832"/>
    <w:rsid w:val="0087164D"/>
    <w:rsid w:val="0087263E"/>
    <w:rsid w:val="0087293A"/>
    <w:rsid w:val="00873EE4"/>
    <w:rsid w:val="0087452B"/>
    <w:rsid w:val="00874F67"/>
    <w:rsid w:val="00877DC7"/>
    <w:rsid w:val="008802D5"/>
    <w:rsid w:val="00881424"/>
    <w:rsid w:val="00881710"/>
    <w:rsid w:val="00883E17"/>
    <w:rsid w:val="00883E7F"/>
    <w:rsid w:val="0088423E"/>
    <w:rsid w:val="00884678"/>
    <w:rsid w:val="00884E54"/>
    <w:rsid w:val="00885600"/>
    <w:rsid w:val="008861BB"/>
    <w:rsid w:val="008865D0"/>
    <w:rsid w:val="00886A4C"/>
    <w:rsid w:val="00886C05"/>
    <w:rsid w:val="00886C2B"/>
    <w:rsid w:val="00886C8B"/>
    <w:rsid w:val="00887F41"/>
    <w:rsid w:val="0089143B"/>
    <w:rsid w:val="00894DBC"/>
    <w:rsid w:val="00895136"/>
    <w:rsid w:val="008954EF"/>
    <w:rsid w:val="008967BD"/>
    <w:rsid w:val="00897822"/>
    <w:rsid w:val="008A00BB"/>
    <w:rsid w:val="008A0221"/>
    <w:rsid w:val="008A0E7D"/>
    <w:rsid w:val="008A1CDD"/>
    <w:rsid w:val="008A3002"/>
    <w:rsid w:val="008A3119"/>
    <w:rsid w:val="008A4253"/>
    <w:rsid w:val="008A5A3C"/>
    <w:rsid w:val="008A6503"/>
    <w:rsid w:val="008A6FC6"/>
    <w:rsid w:val="008B0C71"/>
    <w:rsid w:val="008B27ED"/>
    <w:rsid w:val="008B2976"/>
    <w:rsid w:val="008B405F"/>
    <w:rsid w:val="008B469D"/>
    <w:rsid w:val="008B4A74"/>
    <w:rsid w:val="008B6596"/>
    <w:rsid w:val="008B669C"/>
    <w:rsid w:val="008B67CE"/>
    <w:rsid w:val="008B6AA9"/>
    <w:rsid w:val="008C023F"/>
    <w:rsid w:val="008C0C74"/>
    <w:rsid w:val="008C28F2"/>
    <w:rsid w:val="008C4596"/>
    <w:rsid w:val="008C5948"/>
    <w:rsid w:val="008C60D6"/>
    <w:rsid w:val="008C62DC"/>
    <w:rsid w:val="008C6F62"/>
    <w:rsid w:val="008C7604"/>
    <w:rsid w:val="008C7EDF"/>
    <w:rsid w:val="008D052E"/>
    <w:rsid w:val="008D06D1"/>
    <w:rsid w:val="008D146E"/>
    <w:rsid w:val="008D149D"/>
    <w:rsid w:val="008D1943"/>
    <w:rsid w:val="008D19D0"/>
    <w:rsid w:val="008D1CC2"/>
    <w:rsid w:val="008D1E4E"/>
    <w:rsid w:val="008D32D6"/>
    <w:rsid w:val="008D4790"/>
    <w:rsid w:val="008D485B"/>
    <w:rsid w:val="008D49C1"/>
    <w:rsid w:val="008D4EAF"/>
    <w:rsid w:val="008E0397"/>
    <w:rsid w:val="008E07AA"/>
    <w:rsid w:val="008E07AE"/>
    <w:rsid w:val="008E1FC7"/>
    <w:rsid w:val="008E2F51"/>
    <w:rsid w:val="008E4553"/>
    <w:rsid w:val="008E456E"/>
    <w:rsid w:val="008E4E45"/>
    <w:rsid w:val="008E4FAB"/>
    <w:rsid w:val="008E5537"/>
    <w:rsid w:val="008E615E"/>
    <w:rsid w:val="008E6445"/>
    <w:rsid w:val="008F028A"/>
    <w:rsid w:val="008F3119"/>
    <w:rsid w:val="008F3363"/>
    <w:rsid w:val="008F34DD"/>
    <w:rsid w:val="008F402C"/>
    <w:rsid w:val="008F48F1"/>
    <w:rsid w:val="008F4A2D"/>
    <w:rsid w:val="008F4F4C"/>
    <w:rsid w:val="008F58BD"/>
    <w:rsid w:val="008F5E3A"/>
    <w:rsid w:val="008F6375"/>
    <w:rsid w:val="008F79E2"/>
    <w:rsid w:val="009001A2"/>
    <w:rsid w:val="00900A20"/>
    <w:rsid w:val="00900F44"/>
    <w:rsid w:val="00900FEB"/>
    <w:rsid w:val="00905CB8"/>
    <w:rsid w:val="009066FF"/>
    <w:rsid w:val="00906A40"/>
    <w:rsid w:val="0090721F"/>
    <w:rsid w:val="00910B89"/>
    <w:rsid w:val="00910C70"/>
    <w:rsid w:val="00910CEC"/>
    <w:rsid w:val="00910E63"/>
    <w:rsid w:val="00911D81"/>
    <w:rsid w:val="00912107"/>
    <w:rsid w:val="0091493F"/>
    <w:rsid w:val="00914AA7"/>
    <w:rsid w:val="00914FA0"/>
    <w:rsid w:val="00915BF2"/>
    <w:rsid w:val="00916BCE"/>
    <w:rsid w:val="009171E2"/>
    <w:rsid w:val="00917F49"/>
    <w:rsid w:val="00920687"/>
    <w:rsid w:val="00920E72"/>
    <w:rsid w:val="00921912"/>
    <w:rsid w:val="009223BD"/>
    <w:rsid w:val="00922D9D"/>
    <w:rsid w:val="009232E2"/>
    <w:rsid w:val="00923B0C"/>
    <w:rsid w:val="00923E8C"/>
    <w:rsid w:val="0092427D"/>
    <w:rsid w:val="009275CE"/>
    <w:rsid w:val="00927950"/>
    <w:rsid w:val="00927BFE"/>
    <w:rsid w:val="009301D6"/>
    <w:rsid w:val="0093190A"/>
    <w:rsid w:val="00931FE2"/>
    <w:rsid w:val="00934F72"/>
    <w:rsid w:val="00935739"/>
    <w:rsid w:val="0093594D"/>
    <w:rsid w:val="009362B7"/>
    <w:rsid w:val="00937EE8"/>
    <w:rsid w:val="00940F9E"/>
    <w:rsid w:val="0094265C"/>
    <w:rsid w:val="00943801"/>
    <w:rsid w:val="00944FE6"/>
    <w:rsid w:val="00945047"/>
    <w:rsid w:val="00945434"/>
    <w:rsid w:val="00945CEF"/>
    <w:rsid w:val="00946FCE"/>
    <w:rsid w:val="00947468"/>
    <w:rsid w:val="0095026D"/>
    <w:rsid w:val="009506F7"/>
    <w:rsid w:val="0095078F"/>
    <w:rsid w:val="009507EE"/>
    <w:rsid w:val="00951A76"/>
    <w:rsid w:val="00951CB1"/>
    <w:rsid w:val="00951D5C"/>
    <w:rsid w:val="0095285E"/>
    <w:rsid w:val="00954300"/>
    <w:rsid w:val="00955940"/>
    <w:rsid w:val="00956045"/>
    <w:rsid w:val="00956C1F"/>
    <w:rsid w:val="00956DDD"/>
    <w:rsid w:val="00957F04"/>
    <w:rsid w:val="0096090F"/>
    <w:rsid w:val="00960942"/>
    <w:rsid w:val="0096172C"/>
    <w:rsid w:val="009629C4"/>
    <w:rsid w:val="00965F2C"/>
    <w:rsid w:val="00966551"/>
    <w:rsid w:val="009700CF"/>
    <w:rsid w:val="009706AD"/>
    <w:rsid w:val="00970957"/>
    <w:rsid w:val="00971793"/>
    <w:rsid w:val="009727BC"/>
    <w:rsid w:val="00972BB8"/>
    <w:rsid w:val="00972E31"/>
    <w:rsid w:val="009744EF"/>
    <w:rsid w:val="0097481A"/>
    <w:rsid w:val="00975D23"/>
    <w:rsid w:val="00975FE7"/>
    <w:rsid w:val="0097728F"/>
    <w:rsid w:val="00981A73"/>
    <w:rsid w:val="00981F74"/>
    <w:rsid w:val="00982FE5"/>
    <w:rsid w:val="00983307"/>
    <w:rsid w:val="00985C9C"/>
    <w:rsid w:val="00987073"/>
    <w:rsid w:val="009876E0"/>
    <w:rsid w:val="0099075B"/>
    <w:rsid w:val="00991E50"/>
    <w:rsid w:val="00991EB3"/>
    <w:rsid w:val="00991EF8"/>
    <w:rsid w:val="00992806"/>
    <w:rsid w:val="00992C50"/>
    <w:rsid w:val="00992FF8"/>
    <w:rsid w:val="0099385C"/>
    <w:rsid w:val="00993E19"/>
    <w:rsid w:val="009940DB"/>
    <w:rsid w:val="0099457E"/>
    <w:rsid w:val="009952E1"/>
    <w:rsid w:val="00995842"/>
    <w:rsid w:val="009959F3"/>
    <w:rsid w:val="00996702"/>
    <w:rsid w:val="00996F0F"/>
    <w:rsid w:val="009974E7"/>
    <w:rsid w:val="0099754F"/>
    <w:rsid w:val="00997E35"/>
    <w:rsid w:val="009A0115"/>
    <w:rsid w:val="009A09F9"/>
    <w:rsid w:val="009A0FFE"/>
    <w:rsid w:val="009A1BE4"/>
    <w:rsid w:val="009A1DFA"/>
    <w:rsid w:val="009A211A"/>
    <w:rsid w:val="009A359A"/>
    <w:rsid w:val="009A445D"/>
    <w:rsid w:val="009A4E8B"/>
    <w:rsid w:val="009A5230"/>
    <w:rsid w:val="009A5A1D"/>
    <w:rsid w:val="009A7747"/>
    <w:rsid w:val="009A7C94"/>
    <w:rsid w:val="009B0233"/>
    <w:rsid w:val="009B2045"/>
    <w:rsid w:val="009B2865"/>
    <w:rsid w:val="009B2E1B"/>
    <w:rsid w:val="009B2EAA"/>
    <w:rsid w:val="009B3057"/>
    <w:rsid w:val="009B380C"/>
    <w:rsid w:val="009B40F9"/>
    <w:rsid w:val="009B41C0"/>
    <w:rsid w:val="009B5187"/>
    <w:rsid w:val="009B5559"/>
    <w:rsid w:val="009B59D9"/>
    <w:rsid w:val="009B71DA"/>
    <w:rsid w:val="009B79F1"/>
    <w:rsid w:val="009C0BA2"/>
    <w:rsid w:val="009C1505"/>
    <w:rsid w:val="009C17EA"/>
    <w:rsid w:val="009C1834"/>
    <w:rsid w:val="009C33EF"/>
    <w:rsid w:val="009C3621"/>
    <w:rsid w:val="009C4413"/>
    <w:rsid w:val="009C510F"/>
    <w:rsid w:val="009C5881"/>
    <w:rsid w:val="009C6630"/>
    <w:rsid w:val="009C72B3"/>
    <w:rsid w:val="009C7928"/>
    <w:rsid w:val="009D0192"/>
    <w:rsid w:val="009D0825"/>
    <w:rsid w:val="009D0C7A"/>
    <w:rsid w:val="009D2196"/>
    <w:rsid w:val="009D3177"/>
    <w:rsid w:val="009D4400"/>
    <w:rsid w:val="009D50ED"/>
    <w:rsid w:val="009D52A6"/>
    <w:rsid w:val="009D5A23"/>
    <w:rsid w:val="009D5AE1"/>
    <w:rsid w:val="009D6B47"/>
    <w:rsid w:val="009D75A1"/>
    <w:rsid w:val="009E2C1A"/>
    <w:rsid w:val="009E4113"/>
    <w:rsid w:val="009E4B9A"/>
    <w:rsid w:val="009E55B0"/>
    <w:rsid w:val="009E788E"/>
    <w:rsid w:val="009E7A14"/>
    <w:rsid w:val="009E7BF8"/>
    <w:rsid w:val="009F167E"/>
    <w:rsid w:val="009F3F6B"/>
    <w:rsid w:val="009F4146"/>
    <w:rsid w:val="009F483B"/>
    <w:rsid w:val="009F4A06"/>
    <w:rsid w:val="009F6A4F"/>
    <w:rsid w:val="009F77E4"/>
    <w:rsid w:val="009F786C"/>
    <w:rsid w:val="00A00339"/>
    <w:rsid w:val="00A0108D"/>
    <w:rsid w:val="00A011C2"/>
    <w:rsid w:val="00A01762"/>
    <w:rsid w:val="00A02A61"/>
    <w:rsid w:val="00A02E52"/>
    <w:rsid w:val="00A02F1F"/>
    <w:rsid w:val="00A03433"/>
    <w:rsid w:val="00A04726"/>
    <w:rsid w:val="00A04A3E"/>
    <w:rsid w:val="00A060A5"/>
    <w:rsid w:val="00A06D65"/>
    <w:rsid w:val="00A0793A"/>
    <w:rsid w:val="00A07F8E"/>
    <w:rsid w:val="00A10551"/>
    <w:rsid w:val="00A1066F"/>
    <w:rsid w:val="00A1096B"/>
    <w:rsid w:val="00A10B36"/>
    <w:rsid w:val="00A11C34"/>
    <w:rsid w:val="00A12288"/>
    <w:rsid w:val="00A12606"/>
    <w:rsid w:val="00A127E6"/>
    <w:rsid w:val="00A1321C"/>
    <w:rsid w:val="00A13C9A"/>
    <w:rsid w:val="00A17161"/>
    <w:rsid w:val="00A178FA"/>
    <w:rsid w:val="00A200FC"/>
    <w:rsid w:val="00A2019A"/>
    <w:rsid w:val="00A202C5"/>
    <w:rsid w:val="00A20F96"/>
    <w:rsid w:val="00A20FE7"/>
    <w:rsid w:val="00A218BC"/>
    <w:rsid w:val="00A22692"/>
    <w:rsid w:val="00A22EB6"/>
    <w:rsid w:val="00A24055"/>
    <w:rsid w:val="00A2406D"/>
    <w:rsid w:val="00A247F0"/>
    <w:rsid w:val="00A25567"/>
    <w:rsid w:val="00A25609"/>
    <w:rsid w:val="00A273FE"/>
    <w:rsid w:val="00A27C8A"/>
    <w:rsid w:val="00A3025F"/>
    <w:rsid w:val="00A3044D"/>
    <w:rsid w:val="00A304A3"/>
    <w:rsid w:val="00A308CE"/>
    <w:rsid w:val="00A3337F"/>
    <w:rsid w:val="00A335B6"/>
    <w:rsid w:val="00A33603"/>
    <w:rsid w:val="00A3373E"/>
    <w:rsid w:val="00A3486E"/>
    <w:rsid w:val="00A34C51"/>
    <w:rsid w:val="00A352CF"/>
    <w:rsid w:val="00A362F9"/>
    <w:rsid w:val="00A400FD"/>
    <w:rsid w:val="00A40426"/>
    <w:rsid w:val="00A40C68"/>
    <w:rsid w:val="00A412DF"/>
    <w:rsid w:val="00A41339"/>
    <w:rsid w:val="00A4239D"/>
    <w:rsid w:val="00A433BE"/>
    <w:rsid w:val="00A43843"/>
    <w:rsid w:val="00A448AC"/>
    <w:rsid w:val="00A45646"/>
    <w:rsid w:val="00A47121"/>
    <w:rsid w:val="00A47290"/>
    <w:rsid w:val="00A477AB"/>
    <w:rsid w:val="00A5030E"/>
    <w:rsid w:val="00A503E1"/>
    <w:rsid w:val="00A5063F"/>
    <w:rsid w:val="00A5066C"/>
    <w:rsid w:val="00A5070F"/>
    <w:rsid w:val="00A50A20"/>
    <w:rsid w:val="00A51285"/>
    <w:rsid w:val="00A516DD"/>
    <w:rsid w:val="00A51A7E"/>
    <w:rsid w:val="00A52A92"/>
    <w:rsid w:val="00A547A8"/>
    <w:rsid w:val="00A54D66"/>
    <w:rsid w:val="00A55FCE"/>
    <w:rsid w:val="00A56A5D"/>
    <w:rsid w:val="00A56C5D"/>
    <w:rsid w:val="00A56FDD"/>
    <w:rsid w:val="00A571F6"/>
    <w:rsid w:val="00A572A4"/>
    <w:rsid w:val="00A574FC"/>
    <w:rsid w:val="00A578C0"/>
    <w:rsid w:val="00A600C5"/>
    <w:rsid w:val="00A60670"/>
    <w:rsid w:val="00A60D5A"/>
    <w:rsid w:val="00A61419"/>
    <w:rsid w:val="00A615DB"/>
    <w:rsid w:val="00A629A7"/>
    <w:rsid w:val="00A63A96"/>
    <w:rsid w:val="00A64692"/>
    <w:rsid w:val="00A64AD0"/>
    <w:rsid w:val="00A66AE0"/>
    <w:rsid w:val="00A66FD4"/>
    <w:rsid w:val="00A71881"/>
    <w:rsid w:val="00A71D59"/>
    <w:rsid w:val="00A71D9D"/>
    <w:rsid w:val="00A729C8"/>
    <w:rsid w:val="00A73291"/>
    <w:rsid w:val="00A73934"/>
    <w:rsid w:val="00A745CD"/>
    <w:rsid w:val="00A75374"/>
    <w:rsid w:val="00A753B6"/>
    <w:rsid w:val="00A755CA"/>
    <w:rsid w:val="00A76335"/>
    <w:rsid w:val="00A7693E"/>
    <w:rsid w:val="00A7728B"/>
    <w:rsid w:val="00A772FA"/>
    <w:rsid w:val="00A77DAA"/>
    <w:rsid w:val="00A8095B"/>
    <w:rsid w:val="00A80BC1"/>
    <w:rsid w:val="00A812DC"/>
    <w:rsid w:val="00A84838"/>
    <w:rsid w:val="00A8483C"/>
    <w:rsid w:val="00A85BF6"/>
    <w:rsid w:val="00A864FB"/>
    <w:rsid w:val="00A87296"/>
    <w:rsid w:val="00A91045"/>
    <w:rsid w:val="00A915B0"/>
    <w:rsid w:val="00A91A77"/>
    <w:rsid w:val="00A9224D"/>
    <w:rsid w:val="00A923B3"/>
    <w:rsid w:val="00A92540"/>
    <w:rsid w:val="00A927A1"/>
    <w:rsid w:val="00A9429B"/>
    <w:rsid w:val="00A95020"/>
    <w:rsid w:val="00A95B54"/>
    <w:rsid w:val="00A95BB6"/>
    <w:rsid w:val="00A95D3C"/>
    <w:rsid w:val="00A965BC"/>
    <w:rsid w:val="00A968EE"/>
    <w:rsid w:val="00A96D7C"/>
    <w:rsid w:val="00A971FF"/>
    <w:rsid w:val="00AA05F6"/>
    <w:rsid w:val="00AA0A65"/>
    <w:rsid w:val="00AA39C1"/>
    <w:rsid w:val="00AA3C7C"/>
    <w:rsid w:val="00AA3D3C"/>
    <w:rsid w:val="00AA485B"/>
    <w:rsid w:val="00AA50A4"/>
    <w:rsid w:val="00AA5445"/>
    <w:rsid w:val="00AA569B"/>
    <w:rsid w:val="00AA58D1"/>
    <w:rsid w:val="00AA5EC2"/>
    <w:rsid w:val="00AB01D8"/>
    <w:rsid w:val="00AB0361"/>
    <w:rsid w:val="00AB0949"/>
    <w:rsid w:val="00AB09A5"/>
    <w:rsid w:val="00AB0C05"/>
    <w:rsid w:val="00AB246F"/>
    <w:rsid w:val="00AB336C"/>
    <w:rsid w:val="00AB3449"/>
    <w:rsid w:val="00AB3C5C"/>
    <w:rsid w:val="00AB45EA"/>
    <w:rsid w:val="00AB6565"/>
    <w:rsid w:val="00AC0D6D"/>
    <w:rsid w:val="00AC150F"/>
    <w:rsid w:val="00AC15AE"/>
    <w:rsid w:val="00AC2643"/>
    <w:rsid w:val="00AC5457"/>
    <w:rsid w:val="00AC7015"/>
    <w:rsid w:val="00AC7162"/>
    <w:rsid w:val="00AC721D"/>
    <w:rsid w:val="00AC78C4"/>
    <w:rsid w:val="00AD1503"/>
    <w:rsid w:val="00AD191F"/>
    <w:rsid w:val="00AD343A"/>
    <w:rsid w:val="00AD3F3A"/>
    <w:rsid w:val="00AD3FE3"/>
    <w:rsid w:val="00AD42EB"/>
    <w:rsid w:val="00AD436B"/>
    <w:rsid w:val="00AD529D"/>
    <w:rsid w:val="00AD5569"/>
    <w:rsid w:val="00AD615F"/>
    <w:rsid w:val="00AD6E74"/>
    <w:rsid w:val="00AD6EFD"/>
    <w:rsid w:val="00AD77A4"/>
    <w:rsid w:val="00AD77BA"/>
    <w:rsid w:val="00AD7A80"/>
    <w:rsid w:val="00AE0938"/>
    <w:rsid w:val="00AE0B8E"/>
    <w:rsid w:val="00AE13BE"/>
    <w:rsid w:val="00AE1531"/>
    <w:rsid w:val="00AE17DE"/>
    <w:rsid w:val="00AE2E2C"/>
    <w:rsid w:val="00AE356B"/>
    <w:rsid w:val="00AE692B"/>
    <w:rsid w:val="00AF0304"/>
    <w:rsid w:val="00AF0B33"/>
    <w:rsid w:val="00AF1301"/>
    <w:rsid w:val="00AF30CB"/>
    <w:rsid w:val="00AF4967"/>
    <w:rsid w:val="00AF49D8"/>
    <w:rsid w:val="00AF4AFB"/>
    <w:rsid w:val="00AF5342"/>
    <w:rsid w:val="00AF5578"/>
    <w:rsid w:val="00AF696E"/>
    <w:rsid w:val="00AF725C"/>
    <w:rsid w:val="00AF7271"/>
    <w:rsid w:val="00AF797D"/>
    <w:rsid w:val="00B004E8"/>
    <w:rsid w:val="00B005FD"/>
    <w:rsid w:val="00B00C1E"/>
    <w:rsid w:val="00B03151"/>
    <w:rsid w:val="00B0578A"/>
    <w:rsid w:val="00B05860"/>
    <w:rsid w:val="00B059D3"/>
    <w:rsid w:val="00B1144B"/>
    <w:rsid w:val="00B11712"/>
    <w:rsid w:val="00B118EC"/>
    <w:rsid w:val="00B118F9"/>
    <w:rsid w:val="00B11936"/>
    <w:rsid w:val="00B135DE"/>
    <w:rsid w:val="00B13F48"/>
    <w:rsid w:val="00B13F99"/>
    <w:rsid w:val="00B15E28"/>
    <w:rsid w:val="00B166D6"/>
    <w:rsid w:val="00B16714"/>
    <w:rsid w:val="00B16C94"/>
    <w:rsid w:val="00B17538"/>
    <w:rsid w:val="00B20373"/>
    <w:rsid w:val="00B2043A"/>
    <w:rsid w:val="00B2086C"/>
    <w:rsid w:val="00B216E9"/>
    <w:rsid w:val="00B22832"/>
    <w:rsid w:val="00B22BDB"/>
    <w:rsid w:val="00B23354"/>
    <w:rsid w:val="00B24D7B"/>
    <w:rsid w:val="00B254A1"/>
    <w:rsid w:val="00B254C0"/>
    <w:rsid w:val="00B264C0"/>
    <w:rsid w:val="00B27172"/>
    <w:rsid w:val="00B278F8"/>
    <w:rsid w:val="00B301AB"/>
    <w:rsid w:val="00B32E38"/>
    <w:rsid w:val="00B33379"/>
    <w:rsid w:val="00B378A7"/>
    <w:rsid w:val="00B37E49"/>
    <w:rsid w:val="00B401DC"/>
    <w:rsid w:val="00B411BC"/>
    <w:rsid w:val="00B41BB3"/>
    <w:rsid w:val="00B42345"/>
    <w:rsid w:val="00B42CA1"/>
    <w:rsid w:val="00B42DD6"/>
    <w:rsid w:val="00B433AC"/>
    <w:rsid w:val="00B444B9"/>
    <w:rsid w:val="00B5018A"/>
    <w:rsid w:val="00B50288"/>
    <w:rsid w:val="00B5055F"/>
    <w:rsid w:val="00B508FD"/>
    <w:rsid w:val="00B50D86"/>
    <w:rsid w:val="00B5191B"/>
    <w:rsid w:val="00B52A42"/>
    <w:rsid w:val="00B52FC7"/>
    <w:rsid w:val="00B53153"/>
    <w:rsid w:val="00B534AC"/>
    <w:rsid w:val="00B53864"/>
    <w:rsid w:val="00B54487"/>
    <w:rsid w:val="00B54AC3"/>
    <w:rsid w:val="00B55529"/>
    <w:rsid w:val="00B5616F"/>
    <w:rsid w:val="00B561AD"/>
    <w:rsid w:val="00B57079"/>
    <w:rsid w:val="00B573D6"/>
    <w:rsid w:val="00B601A8"/>
    <w:rsid w:val="00B60891"/>
    <w:rsid w:val="00B616FC"/>
    <w:rsid w:val="00B62FD9"/>
    <w:rsid w:val="00B6413A"/>
    <w:rsid w:val="00B644D5"/>
    <w:rsid w:val="00B65AEF"/>
    <w:rsid w:val="00B66CBD"/>
    <w:rsid w:val="00B70400"/>
    <w:rsid w:val="00B72E96"/>
    <w:rsid w:val="00B736FB"/>
    <w:rsid w:val="00B73D38"/>
    <w:rsid w:val="00B77369"/>
    <w:rsid w:val="00B80BF2"/>
    <w:rsid w:val="00B80CDD"/>
    <w:rsid w:val="00B811DC"/>
    <w:rsid w:val="00B816C2"/>
    <w:rsid w:val="00B81CA1"/>
    <w:rsid w:val="00B81E31"/>
    <w:rsid w:val="00B82195"/>
    <w:rsid w:val="00B860F9"/>
    <w:rsid w:val="00B8684C"/>
    <w:rsid w:val="00B87A73"/>
    <w:rsid w:val="00B87DC1"/>
    <w:rsid w:val="00B9095B"/>
    <w:rsid w:val="00B90AAF"/>
    <w:rsid w:val="00B90BE1"/>
    <w:rsid w:val="00B90DF8"/>
    <w:rsid w:val="00B91108"/>
    <w:rsid w:val="00B91175"/>
    <w:rsid w:val="00B9180A"/>
    <w:rsid w:val="00B91BDC"/>
    <w:rsid w:val="00B91C24"/>
    <w:rsid w:val="00B91F3F"/>
    <w:rsid w:val="00B92B2C"/>
    <w:rsid w:val="00B93081"/>
    <w:rsid w:val="00B932BA"/>
    <w:rsid w:val="00B941C7"/>
    <w:rsid w:val="00B948A8"/>
    <w:rsid w:val="00B95C39"/>
    <w:rsid w:val="00B95FD3"/>
    <w:rsid w:val="00B96795"/>
    <w:rsid w:val="00BA03D4"/>
    <w:rsid w:val="00BA059A"/>
    <w:rsid w:val="00BA141F"/>
    <w:rsid w:val="00BA166C"/>
    <w:rsid w:val="00BA1FAC"/>
    <w:rsid w:val="00BA1FC9"/>
    <w:rsid w:val="00BA26DF"/>
    <w:rsid w:val="00BA289D"/>
    <w:rsid w:val="00BA3649"/>
    <w:rsid w:val="00BA5AA5"/>
    <w:rsid w:val="00BA5CAA"/>
    <w:rsid w:val="00BB01B3"/>
    <w:rsid w:val="00BB0957"/>
    <w:rsid w:val="00BB1199"/>
    <w:rsid w:val="00BB2591"/>
    <w:rsid w:val="00BB2683"/>
    <w:rsid w:val="00BB34A6"/>
    <w:rsid w:val="00BB373F"/>
    <w:rsid w:val="00BB3AC4"/>
    <w:rsid w:val="00BB583D"/>
    <w:rsid w:val="00BB5AB7"/>
    <w:rsid w:val="00BB746E"/>
    <w:rsid w:val="00BB7EBF"/>
    <w:rsid w:val="00BC0D47"/>
    <w:rsid w:val="00BC29DF"/>
    <w:rsid w:val="00BC38EF"/>
    <w:rsid w:val="00BC4194"/>
    <w:rsid w:val="00BC4CD9"/>
    <w:rsid w:val="00BC67FA"/>
    <w:rsid w:val="00BC6DE6"/>
    <w:rsid w:val="00BC71C1"/>
    <w:rsid w:val="00BC7914"/>
    <w:rsid w:val="00BD040A"/>
    <w:rsid w:val="00BD10AB"/>
    <w:rsid w:val="00BD15AA"/>
    <w:rsid w:val="00BD17FC"/>
    <w:rsid w:val="00BD21C5"/>
    <w:rsid w:val="00BD3334"/>
    <w:rsid w:val="00BD359E"/>
    <w:rsid w:val="00BD3779"/>
    <w:rsid w:val="00BD4852"/>
    <w:rsid w:val="00BD596D"/>
    <w:rsid w:val="00BD5B00"/>
    <w:rsid w:val="00BD64BF"/>
    <w:rsid w:val="00BD749A"/>
    <w:rsid w:val="00BE00BE"/>
    <w:rsid w:val="00BE0875"/>
    <w:rsid w:val="00BE0C2A"/>
    <w:rsid w:val="00BE1188"/>
    <w:rsid w:val="00BE2BD1"/>
    <w:rsid w:val="00BE38A6"/>
    <w:rsid w:val="00BE5955"/>
    <w:rsid w:val="00BE655B"/>
    <w:rsid w:val="00BE6B4F"/>
    <w:rsid w:val="00BE6BCC"/>
    <w:rsid w:val="00BE6E41"/>
    <w:rsid w:val="00BE7F24"/>
    <w:rsid w:val="00BF1E31"/>
    <w:rsid w:val="00BF2994"/>
    <w:rsid w:val="00BF39A5"/>
    <w:rsid w:val="00BF52F4"/>
    <w:rsid w:val="00BF565C"/>
    <w:rsid w:val="00BF5F38"/>
    <w:rsid w:val="00BF60FE"/>
    <w:rsid w:val="00BF63F7"/>
    <w:rsid w:val="00BF6CAC"/>
    <w:rsid w:val="00BF6E16"/>
    <w:rsid w:val="00BF7522"/>
    <w:rsid w:val="00BF7B7F"/>
    <w:rsid w:val="00BF7EFE"/>
    <w:rsid w:val="00C00DD1"/>
    <w:rsid w:val="00C01B6E"/>
    <w:rsid w:val="00C01F8E"/>
    <w:rsid w:val="00C029D6"/>
    <w:rsid w:val="00C04F73"/>
    <w:rsid w:val="00C0746D"/>
    <w:rsid w:val="00C11637"/>
    <w:rsid w:val="00C12002"/>
    <w:rsid w:val="00C12E11"/>
    <w:rsid w:val="00C13466"/>
    <w:rsid w:val="00C144AE"/>
    <w:rsid w:val="00C162F3"/>
    <w:rsid w:val="00C16B49"/>
    <w:rsid w:val="00C175F1"/>
    <w:rsid w:val="00C20E3D"/>
    <w:rsid w:val="00C21B5C"/>
    <w:rsid w:val="00C236EB"/>
    <w:rsid w:val="00C23D68"/>
    <w:rsid w:val="00C23FA3"/>
    <w:rsid w:val="00C2430A"/>
    <w:rsid w:val="00C24E0F"/>
    <w:rsid w:val="00C252B7"/>
    <w:rsid w:val="00C27424"/>
    <w:rsid w:val="00C27AF5"/>
    <w:rsid w:val="00C30BF3"/>
    <w:rsid w:val="00C31189"/>
    <w:rsid w:val="00C31454"/>
    <w:rsid w:val="00C32D80"/>
    <w:rsid w:val="00C33272"/>
    <w:rsid w:val="00C3343C"/>
    <w:rsid w:val="00C33EFB"/>
    <w:rsid w:val="00C34825"/>
    <w:rsid w:val="00C36988"/>
    <w:rsid w:val="00C37268"/>
    <w:rsid w:val="00C37835"/>
    <w:rsid w:val="00C37C16"/>
    <w:rsid w:val="00C41F89"/>
    <w:rsid w:val="00C42D2E"/>
    <w:rsid w:val="00C42FD4"/>
    <w:rsid w:val="00C43A06"/>
    <w:rsid w:val="00C44F15"/>
    <w:rsid w:val="00C458E8"/>
    <w:rsid w:val="00C46A0D"/>
    <w:rsid w:val="00C46AB2"/>
    <w:rsid w:val="00C50442"/>
    <w:rsid w:val="00C504ED"/>
    <w:rsid w:val="00C50B7F"/>
    <w:rsid w:val="00C50BEB"/>
    <w:rsid w:val="00C52F99"/>
    <w:rsid w:val="00C53945"/>
    <w:rsid w:val="00C54E55"/>
    <w:rsid w:val="00C55333"/>
    <w:rsid w:val="00C5561D"/>
    <w:rsid w:val="00C56C56"/>
    <w:rsid w:val="00C571AF"/>
    <w:rsid w:val="00C6039D"/>
    <w:rsid w:val="00C60533"/>
    <w:rsid w:val="00C6084C"/>
    <w:rsid w:val="00C6253E"/>
    <w:rsid w:val="00C63A29"/>
    <w:rsid w:val="00C6540B"/>
    <w:rsid w:val="00C677F6"/>
    <w:rsid w:val="00C705A4"/>
    <w:rsid w:val="00C706D3"/>
    <w:rsid w:val="00C70C11"/>
    <w:rsid w:val="00C7187A"/>
    <w:rsid w:val="00C722E4"/>
    <w:rsid w:val="00C7237E"/>
    <w:rsid w:val="00C752B9"/>
    <w:rsid w:val="00C75752"/>
    <w:rsid w:val="00C76A68"/>
    <w:rsid w:val="00C76F41"/>
    <w:rsid w:val="00C77707"/>
    <w:rsid w:val="00C77CBA"/>
    <w:rsid w:val="00C800E6"/>
    <w:rsid w:val="00C80EC6"/>
    <w:rsid w:val="00C830CE"/>
    <w:rsid w:val="00C831CD"/>
    <w:rsid w:val="00C83F90"/>
    <w:rsid w:val="00C84DF8"/>
    <w:rsid w:val="00C84E2B"/>
    <w:rsid w:val="00C84E6B"/>
    <w:rsid w:val="00C85A22"/>
    <w:rsid w:val="00C86DD2"/>
    <w:rsid w:val="00C86F7D"/>
    <w:rsid w:val="00C8787A"/>
    <w:rsid w:val="00C87D5A"/>
    <w:rsid w:val="00C91591"/>
    <w:rsid w:val="00C922F5"/>
    <w:rsid w:val="00C923FE"/>
    <w:rsid w:val="00C9282F"/>
    <w:rsid w:val="00C9288C"/>
    <w:rsid w:val="00C949EA"/>
    <w:rsid w:val="00C963DD"/>
    <w:rsid w:val="00C96ACF"/>
    <w:rsid w:val="00C96C47"/>
    <w:rsid w:val="00C97317"/>
    <w:rsid w:val="00C973C4"/>
    <w:rsid w:val="00C974FD"/>
    <w:rsid w:val="00CA0B94"/>
    <w:rsid w:val="00CA1815"/>
    <w:rsid w:val="00CA3435"/>
    <w:rsid w:val="00CA36E9"/>
    <w:rsid w:val="00CA4700"/>
    <w:rsid w:val="00CA4DAA"/>
    <w:rsid w:val="00CA4EED"/>
    <w:rsid w:val="00CA54D8"/>
    <w:rsid w:val="00CA5B32"/>
    <w:rsid w:val="00CA66ED"/>
    <w:rsid w:val="00CA67C5"/>
    <w:rsid w:val="00CA7240"/>
    <w:rsid w:val="00CB0697"/>
    <w:rsid w:val="00CB0AF0"/>
    <w:rsid w:val="00CB1C52"/>
    <w:rsid w:val="00CB2565"/>
    <w:rsid w:val="00CB26D3"/>
    <w:rsid w:val="00CB33F2"/>
    <w:rsid w:val="00CB398F"/>
    <w:rsid w:val="00CB399B"/>
    <w:rsid w:val="00CB4FFD"/>
    <w:rsid w:val="00CB50F2"/>
    <w:rsid w:val="00CB5154"/>
    <w:rsid w:val="00CB6861"/>
    <w:rsid w:val="00CB68DC"/>
    <w:rsid w:val="00CB6D62"/>
    <w:rsid w:val="00CC16FB"/>
    <w:rsid w:val="00CC1854"/>
    <w:rsid w:val="00CC1979"/>
    <w:rsid w:val="00CC2228"/>
    <w:rsid w:val="00CC222E"/>
    <w:rsid w:val="00CC247B"/>
    <w:rsid w:val="00CC2F6F"/>
    <w:rsid w:val="00CC3665"/>
    <w:rsid w:val="00CC3B46"/>
    <w:rsid w:val="00CC4010"/>
    <w:rsid w:val="00CC4060"/>
    <w:rsid w:val="00CC4537"/>
    <w:rsid w:val="00CC78A8"/>
    <w:rsid w:val="00CD102E"/>
    <w:rsid w:val="00CD2C02"/>
    <w:rsid w:val="00CD33C3"/>
    <w:rsid w:val="00CD3AEC"/>
    <w:rsid w:val="00CD3C6F"/>
    <w:rsid w:val="00CD44FC"/>
    <w:rsid w:val="00CD46E5"/>
    <w:rsid w:val="00CD5E4F"/>
    <w:rsid w:val="00CD68F5"/>
    <w:rsid w:val="00CD6962"/>
    <w:rsid w:val="00CD69CA"/>
    <w:rsid w:val="00CD7786"/>
    <w:rsid w:val="00CD7B14"/>
    <w:rsid w:val="00CE030B"/>
    <w:rsid w:val="00CE0A61"/>
    <w:rsid w:val="00CE139E"/>
    <w:rsid w:val="00CE1701"/>
    <w:rsid w:val="00CE1D21"/>
    <w:rsid w:val="00CE1DAD"/>
    <w:rsid w:val="00CE2427"/>
    <w:rsid w:val="00CE373E"/>
    <w:rsid w:val="00CE3EBD"/>
    <w:rsid w:val="00CE4EFD"/>
    <w:rsid w:val="00CE56A7"/>
    <w:rsid w:val="00CE63ED"/>
    <w:rsid w:val="00CE64CC"/>
    <w:rsid w:val="00CE79BD"/>
    <w:rsid w:val="00CE7D98"/>
    <w:rsid w:val="00CF03EB"/>
    <w:rsid w:val="00CF0E82"/>
    <w:rsid w:val="00CF3099"/>
    <w:rsid w:val="00CF4577"/>
    <w:rsid w:val="00CF59DD"/>
    <w:rsid w:val="00CF75E9"/>
    <w:rsid w:val="00CF7655"/>
    <w:rsid w:val="00CF7B80"/>
    <w:rsid w:val="00D00146"/>
    <w:rsid w:val="00D00176"/>
    <w:rsid w:val="00D001E3"/>
    <w:rsid w:val="00D00544"/>
    <w:rsid w:val="00D01C26"/>
    <w:rsid w:val="00D02F44"/>
    <w:rsid w:val="00D032B2"/>
    <w:rsid w:val="00D0381E"/>
    <w:rsid w:val="00D038F6"/>
    <w:rsid w:val="00D04915"/>
    <w:rsid w:val="00D053F3"/>
    <w:rsid w:val="00D06802"/>
    <w:rsid w:val="00D068FE"/>
    <w:rsid w:val="00D06DF8"/>
    <w:rsid w:val="00D1194A"/>
    <w:rsid w:val="00D137E4"/>
    <w:rsid w:val="00D13F8B"/>
    <w:rsid w:val="00D14B41"/>
    <w:rsid w:val="00D16163"/>
    <w:rsid w:val="00D16B91"/>
    <w:rsid w:val="00D16C72"/>
    <w:rsid w:val="00D17152"/>
    <w:rsid w:val="00D175A1"/>
    <w:rsid w:val="00D20496"/>
    <w:rsid w:val="00D21646"/>
    <w:rsid w:val="00D223CF"/>
    <w:rsid w:val="00D22631"/>
    <w:rsid w:val="00D22B6C"/>
    <w:rsid w:val="00D22D9D"/>
    <w:rsid w:val="00D230E9"/>
    <w:rsid w:val="00D23629"/>
    <w:rsid w:val="00D23B14"/>
    <w:rsid w:val="00D23F78"/>
    <w:rsid w:val="00D2425B"/>
    <w:rsid w:val="00D245D6"/>
    <w:rsid w:val="00D251E3"/>
    <w:rsid w:val="00D26CC5"/>
    <w:rsid w:val="00D3143A"/>
    <w:rsid w:val="00D318EA"/>
    <w:rsid w:val="00D31E4E"/>
    <w:rsid w:val="00D32F94"/>
    <w:rsid w:val="00D33F82"/>
    <w:rsid w:val="00D33FC2"/>
    <w:rsid w:val="00D3497B"/>
    <w:rsid w:val="00D34B7A"/>
    <w:rsid w:val="00D34BC5"/>
    <w:rsid w:val="00D34E5D"/>
    <w:rsid w:val="00D35D1C"/>
    <w:rsid w:val="00D377DA"/>
    <w:rsid w:val="00D403F7"/>
    <w:rsid w:val="00D40F51"/>
    <w:rsid w:val="00D42130"/>
    <w:rsid w:val="00D426A7"/>
    <w:rsid w:val="00D43818"/>
    <w:rsid w:val="00D44645"/>
    <w:rsid w:val="00D4528C"/>
    <w:rsid w:val="00D46317"/>
    <w:rsid w:val="00D4716F"/>
    <w:rsid w:val="00D50453"/>
    <w:rsid w:val="00D51ACB"/>
    <w:rsid w:val="00D51F47"/>
    <w:rsid w:val="00D5352B"/>
    <w:rsid w:val="00D540E9"/>
    <w:rsid w:val="00D541DE"/>
    <w:rsid w:val="00D542C0"/>
    <w:rsid w:val="00D5536A"/>
    <w:rsid w:val="00D56203"/>
    <w:rsid w:val="00D57369"/>
    <w:rsid w:val="00D577F1"/>
    <w:rsid w:val="00D57884"/>
    <w:rsid w:val="00D57FA6"/>
    <w:rsid w:val="00D607B9"/>
    <w:rsid w:val="00D60B1C"/>
    <w:rsid w:val="00D60E4A"/>
    <w:rsid w:val="00D616FC"/>
    <w:rsid w:val="00D624C8"/>
    <w:rsid w:val="00D631CF"/>
    <w:rsid w:val="00D647B6"/>
    <w:rsid w:val="00D67468"/>
    <w:rsid w:val="00D7016A"/>
    <w:rsid w:val="00D7038F"/>
    <w:rsid w:val="00D70536"/>
    <w:rsid w:val="00D717B9"/>
    <w:rsid w:val="00D71E1B"/>
    <w:rsid w:val="00D726CA"/>
    <w:rsid w:val="00D74510"/>
    <w:rsid w:val="00D74F0F"/>
    <w:rsid w:val="00D75F85"/>
    <w:rsid w:val="00D808E1"/>
    <w:rsid w:val="00D80D6A"/>
    <w:rsid w:val="00D818AE"/>
    <w:rsid w:val="00D83453"/>
    <w:rsid w:val="00D8460F"/>
    <w:rsid w:val="00D84E7C"/>
    <w:rsid w:val="00D86E2F"/>
    <w:rsid w:val="00D874B4"/>
    <w:rsid w:val="00D91E2A"/>
    <w:rsid w:val="00D9203A"/>
    <w:rsid w:val="00D93C99"/>
    <w:rsid w:val="00D95007"/>
    <w:rsid w:val="00D95585"/>
    <w:rsid w:val="00D95CC4"/>
    <w:rsid w:val="00D97B97"/>
    <w:rsid w:val="00DA0731"/>
    <w:rsid w:val="00DA288E"/>
    <w:rsid w:val="00DA2A6B"/>
    <w:rsid w:val="00DA3B08"/>
    <w:rsid w:val="00DA44F6"/>
    <w:rsid w:val="00DA47EA"/>
    <w:rsid w:val="00DA6A3F"/>
    <w:rsid w:val="00DA7E93"/>
    <w:rsid w:val="00DB044A"/>
    <w:rsid w:val="00DB09D3"/>
    <w:rsid w:val="00DB11DA"/>
    <w:rsid w:val="00DB1A74"/>
    <w:rsid w:val="00DB25BF"/>
    <w:rsid w:val="00DB296C"/>
    <w:rsid w:val="00DB2DE8"/>
    <w:rsid w:val="00DB30D1"/>
    <w:rsid w:val="00DB3CC4"/>
    <w:rsid w:val="00DB4EA7"/>
    <w:rsid w:val="00DB4F04"/>
    <w:rsid w:val="00DB53F4"/>
    <w:rsid w:val="00DB553E"/>
    <w:rsid w:val="00DB5A8C"/>
    <w:rsid w:val="00DB5C2C"/>
    <w:rsid w:val="00DB69DB"/>
    <w:rsid w:val="00DB7266"/>
    <w:rsid w:val="00DB7315"/>
    <w:rsid w:val="00DC0773"/>
    <w:rsid w:val="00DC2279"/>
    <w:rsid w:val="00DC2B77"/>
    <w:rsid w:val="00DC384C"/>
    <w:rsid w:val="00DC53C7"/>
    <w:rsid w:val="00DC6622"/>
    <w:rsid w:val="00DC6BCB"/>
    <w:rsid w:val="00DD1517"/>
    <w:rsid w:val="00DD1F65"/>
    <w:rsid w:val="00DD2421"/>
    <w:rsid w:val="00DD254D"/>
    <w:rsid w:val="00DD28D2"/>
    <w:rsid w:val="00DD3CBB"/>
    <w:rsid w:val="00DD3D83"/>
    <w:rsid w:val="00DD56C9"/>
    <w:rsid w:val="00DD682A"/>
    <w:rsid w:val="00DD7269"/>
    <w:rsid w:val="00DD7B3C"/>
    <w:rsid w:val="00DE090D"/>
    <w:rsid w:val="00DE0C60"/>
    <w:rsid w:val="00DE1129"/>
    <w:rsid w:val="00DE14AD"/>
    <w:rsid w:val="00DE1A08"/>
    <w:rsid w:val="00DE1BEF"/>
    <w:rsid w:val="00DE3093"/>
    <w:rsid w:val="00DE3195"/>
    <w:rsid w:val="00DE483D"/>
    <w:rsid w:val="00DE6729"/>
    <w:rsid w:val="00DE731B"/>
    <w:rsid w:val="00DE78E4"/>
    <w:rsid w:val="00DE7B4C"/>
    <w:rsid w:val="00DF0105"/>
    <w:rsid w:val="00DF0A6E"/>
    <w:rsid w:val="00DF0E4C"/>
    <w:rsid w:val="00DF0F6C"/>
    <w:rsid w:val="00DF23AF"/>
    <w:rsid w:val="00DF300A"/>
    <w:rsid w:val="00DF34BA"/>
    <w:rsid w:val="00DF3A16"/>
    <w:rsid w:val="00DF3CA5"/>
    <w:rsid w:val="00DF43D8"/>
    <w:rsid w:val="00DF61A3"/>
    <w:rsid w:val="00DF6393"/>
    <w:rsid w:val="00DF730C"/>
    <w:rsid w:val="00DF7DD1"/>
    <w:rsid w:val="00E0017E"/>
    <w:rsid w:val="00E015E6"/>
    <w:rsid w:val="00E018EB"/>
    <w:rsid w:val="00E01E82"/>
    <w:rsid w:val="00E023C3"/>
    <w:rsid w:val="00E02C65"/>
    <w:rsid w:val="00E03F0B"/>
    <w:rsid w:val="00E043BA"/>
    <w:rsid w:val="00E049ED"/>
    <w:rsid w:val="00E05264"/>
    <w:rsid w:val="00E0574B"/>
    <w:rsid w:val="00E05B2C"/>
    <w:rsid w:val="00E0676C"/>
    <w:rsid w:val="00E06833"/>
    <w:rsid w:val="00E0728A"/>
    <w:rsid w:val="00E078AD"/>
    <w:rsid w:val="00E10F68"/>
    <w:rsid w:val="00E117CB"/>
    <w:rsid w:val="00E120CA"/>
    <w:rsid w:val="00E135A0"/>
    <w:rsid w:val="00E16631"/>
    <w:rsid w:val="00E167BA"/>
    <w:rsid w:val="00E169E2"/>
    <w:rsid w:val="00E17D31"/>
    <w:rsid w:val="00E20781"/>
    <w:rsid w:val="00E20D9F"/>
    <w:rsid w:val="00E2353D"/>
    <w:rsid w:val="00E2365E"/>
    <w:rsid w:val="00E24086"/>
    <w:rsid w:val="00E24604"/>
    <w:rsid w:val="00E24D96"/>
    <w:rsid w:val="00E25016"/>
    <w:rsid w:val="00E260C0"/>
    <w:rsid w:val="00E2663C"/>
    <w:rsid w:val="00E266D1"/>
    <w:rsid w:val="00E277F9"/>
    <w:rsid w:val="00E30276"/>
    <w:rsid w:val="00E30373"/>
    <w:rsid w:val="00E30AFF"/>
    <w:rsid w:val="00E30D3B"/>
    <w:rsid w:val="00E31CAE"/>
    <w:rsid w:val="00E33777"/>
    <w:rsid w:val="00E344AE"/>
    <w:rsid w:val="00E34F1B"/>
    <w:rsid w:val="00E365A7"/>
    <w:rsid w:val="00E375B6"/>
    <w:rsid w:val="00E40E63"/>
    <w:rsid w:val="00E4143F"/>
    <w:rsid w:val="00E4218E"/>
    <w:rsid w:val="00E4242C"/>
    <w:rsid w:val="00E43D88"/>
    <w:rsid w:val="00E453DC"/>
    <w:rsid w:val="00E45DCD"/>
    <w:rsid w:val="00E45F47"/>
    <w:rsid w:val="00E47375"/>
    <w:rsid w:val="00E479A6"/>
    <w:rsid w:val="00E47C68"/>
    <w:rsid w:val="00E502E5"/>
    <w:rsid w:val="00E50385"/>
    <w:rsid w:val="00E50438"/>
    <w:rsid w:val="00E508D4"/>
    <w:rsid w:val="00E5120F"/>
    <w:rsid w:val="00E512A0"/>
    <w:rsid w:val="00E54E0D"/>
    <w:rsid w:val="00E563D7"/>
    <w:rsid w:val="00E571F0"/>
    <w:rsid w:val="00E576B5"/>
    <w:rsid w:val="00E57F44"/>
    <w:rsid w:val="00E60891"/>
    <w:rsid w:val="00E60A75"/>
    <w:rsid w:val="00E61A59"/>
    <w:rsid w:val="00E65003"/>
    <w:rsid w:val="00E65ACE"/>
    <w:rsid w:val="00E65B66"/>
    <w:rsid w:val="00E6652F"/>
    <w:rsid w:val="00E671D3"/>
    <w:rsid w:val="00E67EC9"/>
    <w:rsid w:val="00E70083"/>
    <w:rsid w:val="00E7022D"/>
    <w:rsid w:val="00E7042F"/>
    <w:rsid w:val="00E71179"/>
    <w:rsid w:val="00E71DF7"/>
    <w:rsid w:val="00E7291B"/>
    <w:rsid w:val="00E7302E"/>
    <w:rsid w:val="00E73775"/>
    <w:rsid w:val="00E741C7"/>
    <w:rsid w:val="00E746F6"/>
    <w:rsid w:val="00E7484A"/>
    <w:rsid w:val="00E75712"/>
    <w:rsid w:val="00E75773"/>
    <w:rsid w:val="00E76734"/>
    <w:rsid w:val="00E76BAB"/>
    <w:rsid w:val="00E813C7"/>
    <w:rsid w:val="00E82B9F"/>
    <w:rsid w:val="00E82DC0"/>
    <w:rsid w:val="00E83137"/>
    <w:rsid w:val="00E84069"/>
    <w:rsid w:val="00E8581D"/>
    <w:rsid w:val="00E85A9A"/>
    <w:rsid w:val="00E862C3"/>
    <w:rsid w:val="00E862D4"/>
    <w:rsid w:val="00E87059"/>
    <w:rsid w:val="00E871A6"/>
    <w:rsid w:val="00E87C50"/>
    <w:rsid w:val="00E91217"/>
    <w:rsid w:val="00E9143C"/>
    <w:rsid w:val="00E942D8"/>
    <w:rsid w:val="00E95A17"/>
    <w:rsid w:val="00E967F1"/>
    <w:rsid w:val="00E96946"/>
    <w:rsid w:val="00EA2702"/>
    <w:rsid w:val="00EA273B"/>
    <w:rsid w:val="00EA2AE7"/>
    <w:rsid w:val="00EA4C63"/>
    <w:rsid w:val="00EA4F4E"/>
    <w:rsid w:val="00EA50DB"/>
    <w:rsid w:val="00EA5AB8"/>
    <w:rsid w:val="00EA6454"/>
    <w:rsid w:val="00EA7488"/>
    <w:rsid w:val="00EA789C"/>
    <w:rsid w:val="00EB2D5C"/>
    <w:rsid w:val="00EB2DEF"/>
    <w:rsid w:val="00EB33B9"/>
    <w:rsid w:val="00EB3563"/>
    <w:rsid w:val="00EB42E4"/>
    <w:rsid w:val="00EB4D6F"/>
    <w:rsid w:val="00EB6045"/>
    <w:rsid w:val="00EB64DB"/>
    <w:rsid w:val="00EC04EE"/>
    <w:rsid w:val="00EC1572"/>
    <w:rsid w:val="00EC19EF"/>
    <w:rsid w:val="00EC2EDA"/>
    <w:rsid w:val="00EC3D54"/>
    <w:rsid w:val="00EC41DA"/>
    <w:rsid w:val="00EC5D52"/>
    <w:rsid w:val="00EC7575"/>
    <w:rsid w:val="00EC77F9"/>
    <w:rsid w:val="00ED04E3"/>
    <w:rsid w:val="00ED1759"/>
    <w:rsid w:val="00ED1B68"/>
    <w:rsid w:val="00ED2A0B"/>
    <w:rsid w:val="00ED2B53"/>
    <w:rsid w:val="00ED30A9"/>
    <w:rsid w:val="00ED30FE"/>
    <w:rsid w:val="00ED448F"/>
    <w:rsid w:val="00ED4608"/>
    <w:rsid w:val="00ED4F7E"/>
    <w:rsid w:val="00ED5201"/>
    <w:rsid w:val="00ED6809"/>
    <w:rsid w:val="00ED7622"/>
    <w:rsid w:val="00ED79BC"/>
    <w:rsid w:val="00EE0B04"/>
    <w:rsid w:val="00EE0C4D"/>
    <w:rsid w:val="00EE0E02"/>
    <w:rsid w:val="00EE1309"/>
    <w:rsid w:val="00EE1AE4"/>
    <w:rsid w:val="00EE2091"/>
    <w:rsid w:val="00EE2A21"/>
    <w:rsid w:val="00EE2C27"/>
    <w:rsid w:val="00EE42A2"/>
    <w:rsid w:val="00EE47D6"/>
    <w:rsid w:val="00EE4C9B"/>
    <w:rsid w:val="00EE5310"/>
    <w:rsid w:val="00EE67D1"/>
    <w:rsid w:val="00EE67E9"/>
    <w:rsid w:val="00EE7374"/>
    <w:rsid w:val="00EE78D5"/>
    <w:rsid w:val="00EF169E"/>
    <w:rsid w:val="00EF3245"/>
    <w:rsid w:val="00EF34CC"/>
    <w:rsid w:val="00EF414E"/>
    <w:rsid w:val="00EF4391"/>
    <w:rsid w:val="00EF4F55"/>
    <w:rsid w:val="00EF59AE"/>
    <w:rsid w:val="00EF5BD7"/>
    <w:rsid w:val="00EF5DAD"/>
    <w:rsid w:val="00EF5DFF"/>
    <w:rsid w:val="00EF6BAE"/>
    <w:rsid w:val="00F0079F"/>
    <w:rsid w:val="00F01335"/>
    <w:rsid w:val="00F0144E"/>
    <w:rsid w:val="00F016B2"/>
    <w:rsid w:val="00F03882"/>
    <w:rsid w:val="00F03AA2"/>
    <w:rsid w:val="00F043AB"/>
    <w:rsid w:val="00F04EB5"/>
    <w:rsid w:val="00F05459"/>
    <w:rsid w:val="00F05D79"/>
    <w:rsid w:val="00F06F96"/>
    <w:rsid w:val="00F102FA"/>
    <w:rsid w:val="00F1077F"/>
    <w:rsid w:val="00F1111A"/>
    <w:rsid w:val="00F114D0"/>
    <w:rsid w:val="00F131C5"/>
    <w:rsid w:val="00F144F5"/>
    <w:rsid w:val="00F14689"/>
    <w:rsid w:val="00F162DA"/>
    <w:rsid w:val="00F1749A"/>
    <w:rsid w:val="00F20B9A"/>
    <w:rsid w:val="00F21608"/>
    <w:rsid w:val="00F21C16"/>
    <w:rsid w:val="00F22239"/>
    <w:rsid w:val="00F225B5"/>
    <w:rsid w:val="00F22907"/>
    <w:rsid w:val="00F23AD7"/>
    <w:rsid w:val="00F23E07"/>
    <w:rsid w:val="00F23FEF"/>
    <w:rsid w:val="00F244BD"/>
    <w:rsid w:val="00F247B3"/>
    <w:rsid w:val="00F24914"/>
    <w:rsid w:val="00F2492C"/>
    <w:rsid w:val="00F2695A"/>
    <w:rsid w:val="00F275E6"/>
    <w:rsid w:val="00F27E13"/>
    <w:rsid w:val="00F3084B"/>
    <w:rsid w:val="00F320AA"/>
    <w:rsid w:val="00F33498"/>
    <w:rsid w:val="00F341AF"/>
    <w:rsid w:val="00F37734"/>
    <w:rsid w:val="00F4262C"/>
    <w:rsid w:val="00F43DF7"/>
    <w:rsid w:val="00F43F76"/>
    <w:rsid w:val="00F4472D"/>
    <w:rsid w:val="00F45130"/>
    <w:rsid w:val="00F4678A"/>
    <w:rsid w:val="00F46F60"/>
    <w:rsid w:val="00F470C8"/>
    <w:rsid w:val="00F50EC5"/>
    <w:rsid w:val="00F51D54"/>
    <w:rsid w:val="00F528A7"/>
    <w:rsid w:val="00F5342F"/>
    <w:rsid w:val="00F53501"/>
    <w:rsid w:val="00F54436"/>
    <w:rsid w:val="00F54A79"/>
    <w:rsid w:val="00F55A50"/>
    <w:rsid w:val="00F55F7A"/>
    <w:rsid w:val="00F602BE"/>
    <w:rsid w:val="00F60A4B"/>
    <w:rsid w:val="00F6113E"/>
    <w:rsid w:val="00F6156F"/>
    <w:rsid w:val="00F627A7"/>
    <w:rsid w:val="00F62B88"/>
    <w:rsid w:val="00F63601"/>
    <w:rsid w:val="00F6392C"/>
    <w:rsid w:val="00F64F1A"/>
    <w:rsid w:val="00F65366"/>
    <w:rsid w:val="00F657CA"/>
    <w:rsid w:val="00F66088"/>
    <w:rsid w:val="00F671B8"/>
    <w:rsid w:val="00F67D3D"/>
    <w:rsid w:val="00F713E0"/>
    <w:rsid w:val="00F71C3E"/>
    <w:rsid w:val="00F72D30"/>
    <w:rsid w:val="00F72E6C"/>
    <w:rsid w:val="00F738D9"/>
    <w:rsid w:val="00F73BBB"/>
    <w:rsid w:val="00F73E55"/>
    <w:rsid w:val="00F74446"/>
    <w:rsid w:val="00F7489C"/>
    <w:rsid w:val="00F762AB"/>
    <w:rsid w:val="00F762CB"/>
    <w:rsid w:val="00F76923"/>
    <w:rsid w:val="00F77C14"/>
    <w:rsid w:val="00F80E4B"/>
    <w:rsid w:val="00F81B5F"/>
    <w:rsid w:val="00F8206B"/>
    <w:rsid w:val="00F8252B"/>
    <w:rsid w:val="00F841AC"/>
    <w:rsid w:val="00F8451B"/>
    <w:rsid w:val="00F864FA"/>
    <w:rsid w:val="00F86A1D"/>
    <w:rsid w:val="00F87FB8"/>
    <w:rsid w:val="00F902A1"/>
    <w:rsid w:val="00F9050B"/>
    <w:rsid w:val="00F9056F"/>
    <w:rsid w:val="00F90A59"/>
    <w:rsid w:val="00F9101C"/>
    <w:rsid w:val="00F92EEE"/>
    <w:rsid w:val="00F95421"/>
    <w:rsid w:val="00F96227"/>
    <w:rsid w:val="00F96CDE"/>
    <w:rsid w:val="00FA01E7"/>
    <w:rsid w:val="00FA104E"/>
    <w:rsid w:val="00FA1B6E"/>
    <w:rsid w:val="00FA216A"/>
    <w:rsid w:val="00FA2C1A"/>
    <w:rsid w:val="00FA556E"/>
    <w:rsid w:val="00FA58AA"/>
    <w:rsid w:val="00FA5A72"/>
    <w:rsid w:val="00FA6C76"/>
    <w:rsid w:val="00FA71FC"/>
    <w:rsid w:val="00FB0381"/>
    <w:rsid w:val="00FB15A9"/>
    <w:rsid w:val="00FB551D"/>
    <w:rsid w:val="00FB5D94"/>
    <w:rsid w:val="00FB624A"/>
    <w:rsid w:val="00FB7141"/>
    <w:rsid w:val="00FB79EB"/>
    <w:rsid w:val="00FC1942"/>
    <w:rsid w:val="00FC2767"/>
    <w:rsid w:val="00FC3BA9"/>
    <w:rsid w:val="00FC4658"/>
    <w:rsid w:val="00FC57D0"/>
    <w:rsid w:val="00FC5D89"/>
    <w:rsid w:val="00FC5F8E"/>
    <w:rsid w:val="00FC684D"/>
    <w:rsid w:val="00FC68EE"/>
    <w:rsid w:val="00FC6B36"/>
    <w:rsid w:val="00FC6E9C"/>
    <w:rsid w:val="00FC72D7"/>
    <w:rsid w:val="00FC7567"/>
    <w:rsid w:val="00FC7773"/>
    <w:rsid w:val="00FC7C02"/>
    <w:rsid w:val="00FD17F0"/>
    <w:rsid w:val="00FD22DD"/>
    <w:rsid w:val="00FD269C"/>
    <w:rsid w:val="00FD2F91"/>
    <w:rsid w:val="00FD353E"/>
    <w:rsid w:val="00FD3DFC"/>
    <w:rsid w:val="00FD5963"/>
    <w:rsid w:val="00FD6E3C"/>
    <w:rsid w:val="00FE105B"/>
    <w:rsid w:val="00FE12A8"/>
    <w:rsid w:val="00FE16E5"/>
    <w:rsid w:val="00FE271E"/>
    <w:rsid w:val="00FE5ACD"/>
    <w:rsid w:val="00FE7227"/>
    <w:rsid w:val="00FE7AE3"/>
    <w:rsid w:val="00FF0157"/>
    <w:rsid w:val="00FF07AA"/>
    <w:rsid w:val="00FF0A78"/>
    <w:rsid w:val="00FF22C9"/>
    <w:rsid w:val="00FF327C"/>
    <w:rsid w:val="00FF3443"/>
    <w:rsid w:val="00FF4101"/>
    <w:rsid w:val="00FF486B"/>
    <w:rsid w:val="00FF516B"/>
    <w:rsid w:val="00FF5370"/>
    <w:rsid w:val="00FF53A1"/>
    <w:rsid w:val="00FF724B"/>
    <w:rsid w:val="00FF74F2"/>
    <w:rsid w:val="00FF773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E530E8-9320-4D9C-BB2B-7C4F4CF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15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">
    <w:name w:val="Normal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1F9B-12FB-4BEE-98F1-FBA29D7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10285</Words>
  <Characters>5863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2016-12-19T21:16:00Z</cp:lastPrinted>
  <dcterms:created xsi:type="dcterms:W3CDTF">2016-12-19T21:37:00Z</dcterms:created>
  <dcterms:modified xsi:type="dcterms:W3CDTF">2016-12-19T21:37:00Z</dcterms:modified>
</cp:coreProperties>
</file>