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46617" w:rsidRPr="009B3AF7" w:rsidTr="0044661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B74D2E" w:rsidRPr="009B3AF7" w:rsidRDefault="00620792" w:rsidP="00F31FE6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9B3AF7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446617" w:rsidRPr="009B3AF7" w:rsidRDefault="00620792" w:rsidP="00F31FE6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9B3AF7">
              <w:rPr>
                <w:i/>
                <w:noProof/>
                <w:sz w:val="23"/>
                <w:szCs w:val="23"/>
                <w:lang w:val="uk-UA"/>
              </w:rPr>
              <w:t>15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січня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2019</w:t>
            </w:r>
            <w:r w:rsidR="00B74D2E" w:rsidRPr="009B3AF7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B74D2E" w:rsidRPr="009B3AF7" w:rsidRDefault="00B74D2E" w:rsidP="000762E5">
      <w:pPr>
        <w:rPr>
          <w:lang w:val="uk-UA"/>
        </w:rPr>
      </w:pPr>
    </w:p>
    <w:p w:rsidR="005C6427" w:rsidRPr="009B3AF7" w:rsidRDefault="005C6427" w:rsidP="000746D3">
      <w:pPr>
        <w:pStyle w:val="3"/>
        <w:spacing w:before="40" w:after="30"/>
        <w:rPr>
          <w:rFonts w:ascii="Times New Roman" w:hAnsi="Times New Roman"/>
          <w:noProof w:val="0"/>
          <w:color w:val="auto"/>
          <w:sz w:val="25"/>
          <w:szCs w:val="25"/>
          <w:lang w:val="uk-UA"/>
        </w:rPr>
      </w:pP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Р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О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З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К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Л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А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Д</w:t>
      </w:r>
    </w:p>
    <w:p w:rsidR="005C6427" w:rsidRPr="009B3AF7" w:rsidRDefault="005C6427" w:rsidP="000746D3">
      <w:pPr>
        <w:pStyle w:val="3"/>
        <w:spacing w:before="30" w:after="30"/>
        <w:rPr>
          <w:rFonts w:ascii="Times New Roman" w:hAnsi="Times New Roman"/>
          <w:noProof w:val="0"/>
          <w:color w:val="auto"/>
          <w:sz w:val="24"/>
          <w:szCs w:val="24"/>
          <w:lang w:val="uk-UA"/>
        </w:rPr>
      </w:pPr>
      <w:r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засідань</w:t>
      </w:r>
      <w:r w:rsidR="00B74D2E"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Верховної</w:t>
      </w:r>
      <w:r w:rsidR="00B74D2E"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Ради</w:t>
      </w:r>
      <w:r w:rsidR="00B74D2E"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9B3AF7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України</w:t>
      </w:r>
    </w:p>
    <w:p w:rsidR="005C6427" w:rsidRPr="009B3AF7" w:rsidRDefault="005C6427" w:rsidP="000746D3">
      <w:pPr>
        <w:pStyle w:val="3"/>
        <w:spacing w:before="30" w:after="100"/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</w:pPr>
      <w:r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на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921F96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1</w:t>
      </w:r>
      <w:r w:rsidR="00E12DF3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5-18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E12DF3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січ</w:t>
      </w:r>
      <w:r w:rsidR="000A323C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ня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201</w:t>
      </w:r>
      <w:r w:rsidR="00E12DF3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9</w:t>
      </w:r>
      <w:r w:rsidR="00B74D2E"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9B3AF7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9B3AF7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9B3AF7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>Реєстр.</w:t>
            </w:r>
            <w:r w:rsidR="00B74D2E"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9B3AF7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>Суб</w:t>
            </w:r>
            <w:r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sym w:font="Symbol" w:char="F0A2"/>
            </w:r>
            <w:r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>єкт</w:t>
            </w:r>
            <w:r w:rsidR="00B74D2E" w:rsidRPr="009B3AF7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9B3AF7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Назва</w:t>
            </w:r>
            <w:r w:rsidR="00B74D2E"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законопроекту</w:t>
            </w:r>
            <w:r w:rsidR="00B74D2E"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9B3AF7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Відповідальні</w:t>
            </w:r>
          </w:p>
          <w:p w:rsidR="00E479A6" w:rsidRPr="009B3AF7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Cs w:val="22"/>
                <w:lang w:val="uk-UA"/>
              </w:rPr>
            </w:pP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підготовку</w:t>
            </w:r>
          </w:p>
        </w:tc>
      </w:tr>
    </w:tbl>
    <w:p w:rsidR="00613547" w:rsidRPr="009B3AF7" w:rsidRDefault="00613547" w:rsidP="00207526">
      <w:pPr>
        <w:rPr>
          <w:sz w:val="4"/>
          <w:szCs w:val="4"/>
          <w:lang w:val="uk-UA"/>
        </w:rPr>
      </w:pPr>
    </w:p>
    <w:tbl>
      <w:tblPr>
        <w:tblW w:w="1077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229"/>
        <w:gridCol w:w="2127"/>
      </w:tblGrid>
      <w:tr w:rsidR="00273F4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F788C" w:rsidRPr="009B3AF7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F788C" w:rsidRPr="009B3AF7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F788C" w:rsidRPr="009B3AF7" w:rsidRDefault="00921F96" w:rsidP="00E12DF3">
            <w:pPr>
              <w:pStyle w:val="Table"/>
              <w:keepNext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</w:t>
            </w:r>
            <w:r w:rsidR="00E12DF3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5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E12DF3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січня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AF788C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7" w:type="dxa"/>
            <w:shd w:val="clear" w:color="auto" w:fill="FFFFFF"/>
          </w:tcPr>
          <w:p w:rsidR="00AF788C" w:rsidRPr="009B3AF7" w:rsidRDefault="00AF788C" w:rsidP="00D36795">
            <w:pPr>
              <w:pStyle w:val="Table"/>
              <w:keepNext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753C1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53C1A" w:rsidRPr="009B3AF7" w:rsidRDefault="00D566F8" w:rsidP="002F121C">
            <w:pPr>
              <w:pStyle w:val="Table"/>
              <w:keepNext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12.30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53C1A" w:rsidRPr="009B3AF7" w:rsidRDefault="00753C1A" w:rsidP="002F121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753C1A" w:rsidRPr="009B3AF7" w:rsidRDefault="00753C1A" w:rsidP="002F121C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753C1A" w:rsidRPr="009B3AF7" w:rsidRDefault="00753C1A" w:rsidP="002F121C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F661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F661B" w:rsidRPr="009B3AF7" w:rsidRDefault="001F661B" w:rsidP="00E142B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6350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F661B" w:rsidRPr="009B3AF7" w:rsidRDefault="001F661B" w:rsidP="00E142B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F661B" w:rsidRPr="009B3AF7" w:rsidRDefault="001F661B" w:rsidP="00E142B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відпустки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усиновлювачам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усиновленні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дитини-сироти,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дитини,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позбавленої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батьківського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піклування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12.04.2017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3089/0/2-17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18.04.2017,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11.07.2017,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1F661B" w:rsidRPr="009B3AF7" w:rsidRDefault="001F661B" w:rsidP="00E142B9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A1738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9102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VIII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реалізації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мешканців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гуртожитків"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А.Шиньковича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21.09.2018,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21FAE" w:rsidRPr="009B3AF7" w:rsidRDefault="00E21FAE" w:rsidP="00F55FB1">
            <w:pPr>
              <w:pStyle w:val="Table"/>
              <w:keepNext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spacing w:before="20" w:after="0"/>
              <w:ind w:left="-57" w:right="-57"/>
              <w:jc w:val="center"/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включення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порядку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денного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прийняття</w:t>
            </w:r>
            <w:r w:rsidR="00B74D2E"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рішення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9454D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9406</w:t>
            </w:r>
          </w:p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9406-1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безперебійного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суб'єктам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господарювання,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надають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комунальні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коригування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цін/тарифів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комунальні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Д.Андрієвського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А.Мартовицького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20.12.2018)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9075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21FAE" w:rsidRPr="009B3AF7" w:rsidRDefault="00E21FAE" w:rsidP="00F55FB1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терміну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спрощеної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реорганізації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комунальних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І.Сисоєнко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spacing w:before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8184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невідворотності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покарання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окремі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злочини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проти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власності,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експлуатації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6275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провадження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посередництва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працевлаштуванні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кордоном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21FAE" w:rsidRPr="009B3AF7" w:rsidRDefault="00E21FAE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E21FAE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6424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6424-1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62079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РСР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власників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(користувачів)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приміщень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жилого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будинку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Д.Андрієвського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Ю.Левченка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26.11.2018,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8.12.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</w:t>
            </w:r>
            <w:r w:rsidR="001159E1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8528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відпусток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працівників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театрів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А.Геращенка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27.06.2018,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05.07.2018,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E21FAE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6487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мораторій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цільового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метою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збереження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культури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Д.Силантьєва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25.05.2017,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03.04.2018,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E21FAE" w:rsidRPr="009B3AF7" w:rsidRDefault="00E21FA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753C1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53C1A" w:rsidRPr="009B3AF7" w:rsidRDefault="00753C1A" w:rsidP="002F121C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53C1A" w:rsidRPr="009B3AF7" w:rsidRDefault="00753C1A" w:rsidP="002F121C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753C1A" w:rsidRPr="009B3AF7" w:rsidRDefault="00753C1A" w:rsidP="002F121C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753C1A" w:rsidRPr="009B3AF7" w:rsidRDefault="00753C1A" w:rsidP="002F121C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A675C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9410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найталановитішим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ученим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фундаментальних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прикладних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досліджень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науково-технічних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розробок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рік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A675C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9411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2019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іменних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стипендій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найталановитіших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молодих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вчених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62079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20792" w:rsidRPr="009B3AF7" w:rsidRDefault="00620792" w:rsidP="00D2166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8521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20792" w:rsidRPr="009B3AF7" w:rsidRDefault="00620792" w:rsidP="00D2166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20792" w:rsidRPr="009B3AF7" w:rsidRDefault="00620792" w:rsidP="00D2166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сімейних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цінностей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інституту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сім'ї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П.Унгуряна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25.06.2018,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620792" w:rsidRPr="009B3AF7" w:rsidRDefault="00620792" w:rsidP="00D2166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E1449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6372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E1449" w:rsidRPr="009B3AF7" w:rsidRDefault="004E1449" w:rsidP="0062079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військових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звань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13.04.2017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3183/0/2-17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18.04.2017,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15.01.2019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4E1449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7549</w:t>
            </w:r>
          </w:p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7549-1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E1449" w:rsidRPr="009B3AF7" w:rsidRDefault="004E1449" w:rsidP="0062079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військової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05.02.2018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1162/0/2-18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А.Іллєнка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23.02.2018,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15.01.2019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4E1449" w:rsidRPr="009B3AF7" w:rsidRDefault="004E1449" w:rsidP="004E144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1744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744F7" w:rsidRPr="009B3AF7" w:rsidRDefault="001744F7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2003а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744F7" w:rsidRPr="009B3AF7" w:rsidRDefault="001744F7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744F7" w:rsidRPr="009B3AF7" w:rsidRDefault="001744F7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доступ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публічної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інформації"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зменшення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терміну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оприлюднення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нормативно-правових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рішень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органів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місцевого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самоврядування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О.Жолобецького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05.06.2015,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01.09.2015)</w:t>
            </w:r>
          </w:p>
        </w:tc>
        <w:tc>
          <w:tcPr>
            <w:tcW w:w="2127" w:type="dxa"/>
            <w:shd w:val="clear" w:color="auto" w:fill="FFFFFF"/>
          </w:tcPr>
          <w:p w:rsidR="001744F7" w:rsidRPr="009B3AF7" w:rsidRDefault="001744F7" w:rsidP="000E036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9454D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алгоритму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перерахування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поточні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рахунки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постачальникам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регульованим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тарифом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А.Яценка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02.01.2018,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22.05.2018,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09039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9039A" w:rsidRPr="009B3AF7" w:rsidRDefault="0009039A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4835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9039A" w:rsidRPr="009B3AF7" w:rsidRDefault="0009039A" w:rsidP="00E142B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9039A" w:rsidRPr="009B3AF7" w:rsidRDefault="0009039A" w:rsidP="00E142B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побутових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відходів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09039A" w:rsidRPr="009B3AF7" w:rsidRDefault="0009039A" w:rsidP="00E142B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позачергових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виборів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сільських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селищних</w:t>
            </w:r>
            <w:r w:rsidR="00B74D2E"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голів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Химчин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8163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Текуче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8307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Переяслав-Хмельницький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Київської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9206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Рябухине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9207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Мелихівка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9273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Островки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Маневицького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Волинської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08.11.2018)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Мокріївка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9314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присвоєння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Тисменицького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kern w:val="16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9393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Рачки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Немирівського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Вінницької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9394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Бірки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Сокальського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Львівської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0F52F5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F52F5" w:rsidRPr="009B3AF7" w:rsidRDefault="000F52F5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F52F5" w:rsidRPr="009B3AF7" w:rsidRDefault="000F52F5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0F52F5" w:rsidRPr="009B3AF7" w:rsidRDefault="000F52F5" w:rsidP="00F55FB1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0F52F5" w:rsidRPr="009B3AF7" w:rsidRDefault="000F52F5" w:rsidP="00F55FB1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Митний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тариф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16.11.2017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9940/0/2-17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21.11.2017,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17.04.2018,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2523/0/2-18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8103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субсидованого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імпорту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2522/0/2-18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8104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демпінгового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імпорту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2521/0/2-18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F944FC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8105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торговельного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2524/0/2-18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13.03.2018,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F944FC" w:rsidRPr="009B3AF7" w:rsidRDefault="00F944FC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30" w:after="1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spacing w:before="30" w:after="1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30" w:after="1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spacing w:before="30" w:after="1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F0EAD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F0EAD" w:rsidRPr="009B3AF7" w:rsidRDefault="000F0EAD" w:rsidP="00C469B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обрання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народних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депутатів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членами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0F0EAD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F0EAD" w:rsidRPr="009B3AF7" w:rsidRDefault="000F0EAD" w:rsidP="00C469B2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0F0EAD" w:rsidRPr="009B3AF7" w:rsidRDefault="000F0EAD" w:rsidP="00C469B2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A675C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6586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затвердження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Голови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складу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радіаційного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ED212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D2127" w:rsidRPr="009B3AF7" w:rsidRDefault="00ED2127" w:rsidP="00812F35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D2127" w:rsidRPr="009B3AF7" w:rsidRDefault="00ED2127" w:rsidP="00812F35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D2127" w:rsidRPr="009B3AF7" w:rsidRDefault="00ED2127" w:rsidP="00812F35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ED2127" w:rsidRPr="009B3AF7" w:rsidRDefault="00ED2127" w:rsidP="00812F35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7383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становище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"Формування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реалізація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молодіжної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умовах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децентралізації"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03.04.2018)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077CA9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77CA9" w:rsidRPr="009B3AF7" w:rsidRDefault="00077CA9" w:rsidP="005805C4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9329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77CA9" w:rsidRPr="009B3AF7" w:rsidRDefault="00077CA9" w:rsidP="005805C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77CA9" w:rsidRPr="009B3AF7" w:rsidRDefault="00077CA9" w:rsidP="005805C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безперешкодної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масової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передвиборний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період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2019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26.11.2018,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077CA9" w:rsidRPr="009B3AF7" w:rsidRDefault="00077CA9" w:rsidP="005805C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9282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розвиток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парламентаризму,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9055</w:t>
            </w:r>
          </w:p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9055-1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адвокатуру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адвокатську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06.09.2018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01-01/674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10.09.2018,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14.09.2018,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8533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подолання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заборгованості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рішеннями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судів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Р.Сидоровича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3E6DF7" w:rsidP="003E6DF7">
            <w:pPr>
              <w:pStyle w:val="Table"/>
              <w:ind w:left="-57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40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30а</w:t>
            </w:r>
          </w:p>
          <w:p w:rsidR="003E6DF7" w:rsidRPr="009B3AF7" w:rsidRDefault="003E6DF7" w:rsidP="003E6DF7">
            <w:pPr>
              <w:pStyle w:val="Table"/>
              <w:ind w:left="-57"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4030а-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громадського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шкідливого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впливу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тютюнового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диму)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О.Богомолець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21.07.2016,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О.Масоріної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09.08.2016,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16.05.2017)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осіб,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беруть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участь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кримінальному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судочинстві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А.Кожем'якіна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8459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дотримання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фізичних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юридичних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досудового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В.Івченка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8467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фальсифікацію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обіг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фальсифікованих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19.06.2018,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6007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майна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комунальної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власності)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Б.Дубневича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20.06.2017,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05.12.2017,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7497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детінізацію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металургійної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сировини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операцій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металобрухтом)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19.01.2018,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4097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мораторій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цільового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рекреаційного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містах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пунктах"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дії)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Т.Пастуха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22.02.2016,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12.04.2016)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7123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прийняттям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стандартизацію"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15.09.2017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7989/0/2-17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20.09.2017,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05.12.2017,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6439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гірських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високогірних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пунктів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19.12.2017,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Сватівського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Троїцького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В.Курила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15.03.2018,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05.04.2018)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7249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06.11.2017,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8576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Горлівки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06.07.2018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12133/0/2-18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Добропільського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Олександрівського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8009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Слов'янського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09.02.2018,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8164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селища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типу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категорії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значення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6296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Бережани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Тернопільської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11.04.2017,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07.11.2017)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6297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Миргород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11.04.2017)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F21B09">
            <w:pPr>
              <w:pStyle w:val="Table"/>
              <w:keepNext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</w:t>
            </w:r>
            <w:r w:rsidR="00F21B09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6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F21B09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січня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(середа)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2373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23734" w:rsidRPr="009B3AF7" w:rsidRDefault="00023734" w:rsidP="00595EE1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0205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23734" w:rsidRPr="009B3AF7" w:rsidRDefault="00023734" w:rsidP="00595EE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229" w:type="dxa"/>
            <w:shd w:val="clear" w:color="auto" w:fill="FFFFFF"/>
          </w:tcPr>
          <w:p w:rsidR="00023734" w:rsidRPr="009B3AF7" w:rsidRDefault="00023734" w:rsidP="0062079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приєднання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Розширеної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часткової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спорт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(EPAS)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27.11.2018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01-01/935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30.11.2018,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2079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15.01.2019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023734" w:rsidRPr="009B3AF7" w:rsidRDefault="00023734" w:rsidP="00595EE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2B5F98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B5F98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4607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B5F98" w:rsidRPr="009B3AF7" w:rsidRDefault="002B5F98" w:rsidP="002B5F9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соціальні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16.01.2019)</w:t>
            </w:r>
          </w:p>
        </w:tc>
        <w:tc>
          <w:tcPr>
            <w:tcW w:w="2127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О.Третьяков</w:t>
            </w:r>
          </w:p>
        </w:tc>
      </w:tr>
      <w:tr w:rsidR="002B5F98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6746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принципів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справедливості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проваджень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2B5F98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B5F98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0165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5F98" w:rsidRPr="009B3AF7" w:rsidRDefault="002B5F98" w:rsidP="0010398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Меморандуму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Австрія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взаємний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доступ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ринки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членів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сімей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працівників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дипломатичних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представництв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консульських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установ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05.10.2017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8677/0/2-17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10.10.2017,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20.06.2018,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2B5F98" w:rsidRPr="009B3AF7" w:rsidRDefault="002B5F98" w:rsidP="0010398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0199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Угоди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уникнення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подвійного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оподаткування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попередження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податкових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ухилень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стосовно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доходи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05.09.2018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16262/0/2-18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06.09.2018,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02.10.2018,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Великої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Британії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Великобританії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усунення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подвійного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ухиленням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доход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приріст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вартості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майна,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вчиненої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Лондоні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лютого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1993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12.06.2018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10037/0/2-18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19.06.2018,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8426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"Стан,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перспективи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культурної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спадщини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9109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слухання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"Збалансований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розвиток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людського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капіталу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Україні: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завдання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освіти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науки"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5023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44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вищу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освіту"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12.08.2016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13395/0/2-16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16.08.2016,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15.11.2016,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06.06.2017)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5054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доступу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захисника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особи,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яка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має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право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С.Власенка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01.09.2016,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14.03.2017)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2545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Кримінального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звільнення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від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кримінальної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відповідальності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судді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С.Власенка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07.04.2015,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05.07.2016)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line="228" w:lineRule="auto"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Робота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комітетах,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фракціях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групах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F21B09" w:rsidP="003E6DF7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17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січ</w:t>
            </w:r>
            <w:r w:rsidR="003E6DF7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3E6DF7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аграрної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політики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4611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предметів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матеріалів,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контактують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харчовими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продуктами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06.05.2016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7536/0/2-16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12.05.2016,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BB562F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B562F" w:rsidRPr="009B3AF7" w:rsidRDefault="00BB562F" w:rsidP="00633CB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9022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B562F" w:rsidRPr="009B3AF7" w:rsidRDefault="00BB562F" w:rsidP="00633CB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BB562F" w:rsidRPr="009B3AF7" w:rsidRDefault="00BB562F" w:rsidP="00633CB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ідентифікації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тварин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О.Бакуменка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28.08.2018,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04.12.2018,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BB562F" w:rsidRPr="009B3AF7" w:rsidRDefault="00BB562F" w:rsidP="00633CB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41549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6355</w:t>
            </w:r>
          </w:p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6355-1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особливості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підтримкою"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(нова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редакція)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І.Рибака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18.04.2017,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Ф.Негоя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03.05.2017,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інформатизації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C0E24" w:rsidRPr="009B3AF7" w:rsidRDefault="004C0E24" w:rsidP="000E0369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3549-1</w:t>
            </w:r>
          </w:p>
          <w:p w:rsidR="00B74D2E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3549-3</w:t>
            </w:r>
          </w:p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3549-4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B74D2E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комунікації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дорученням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Ю.Мороко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03.10.2016,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Р.Лук'янчука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20.12.2016,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5051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радіочастотний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ресурс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О.Данченка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22.02.2017,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16.05.2017,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4C0E24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8602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реєстри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О.Данченка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04.10.2018)</w:t>
            </w:r>
          </w:p>
        </w:tc>
        <w:tc>
          <w:tcPr>
            <w:tcW w:w="2127" w:type="dxa"/>
            <w:shd w:val="clear" w:color="auto" w:fill="FFFFFF"/>
          </w:tcPr>
          <w:p w:rsidR="004C0E24" w:rsidRPr="009B3AF7" w:rsidRDefault="004C0E24" w:rsidP="000E036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4E144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4E1449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4E1449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паливно-енергетичного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комплексу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4E1449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8527</w:t>
            </w:r>
          </w:p>
          <w:p w:rsidR="008104BB" w:rsidRPr="009B3AF7" w:rsidRDefault="008104BB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8527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XVII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перехідні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положення"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ринок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електричної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25.06.2018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11335/0/2-18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27.06.2018,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8104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8348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дозвільну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11.05.2018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7496/0/2-18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16.05.2018,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8104BB" w:rsidRPr="009B3AF7" w:rsidRDefault="008104BB" w:rsidP="00885F2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B562F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B562F" w:rsidRPr="009B3AF7" w:rsidRDefault="00BB562F" w:rsidP="00B74D2E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5550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B562F" w:rsidRPr="009B3AF7" w:rsidRDefault="00BB562F" w:rsidP="00633CB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BB562F" w:rsidRPr="009B3AF7" w:rsidRDefault="00BB562F" w:rsidP="00633CB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24.05.2018)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BB562F" w:rsidRPr="009B3AF7" w:rsidRDefault="00BB562F" w:rsidP="00633CBD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5C677F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C677F" w:rsidRPr="009B3AF7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C677F" w:rsidRPr="009B3AF7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C677F" w:rsidRPr="009B3AF7" w:rsidRDefault="005C677F" w:rsidP="00812F35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C677F" w:rsidRPr="009B3AF7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0146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6089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радіоактивними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відходами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5694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компонування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напівпровідникових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виробів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6023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правової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географічних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зазначень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67774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77742" w:rsidRPr="009B3AF7" w:rsidRDefault="00677742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2456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77742" w:rsidRPr="009B3AF7" w:rsidRDefault="00677742" w:rsidP="0012022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77742" w:rsidRPr="009B3AF7" w:rsidRDefault="00677742" w:rsidP="0012022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споживачів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фінансових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послуг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(повторне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677742" w:rsidRPr="009B3AF7" w:rsidRDefault="00677742" w:rsidP="0012022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F61A29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61A29" w:rsidRPr="009B3AF7" w:rsidRDefault="00F61A29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61A29" w:rsidRPr="009B3AF7" w:rsidRDefault="00F61A29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F61A29" w:rsidRPr="009B3AF7" w:rsidRDefault="00F61A29" w:rsidP="00F55FB1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F61A29" w:rsidRPr="009B3AF7" w:rsidRDefault="00F61A29" w:rsidP="00F55FB1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1549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1549A" w:rsidRPr="009B3AF7" w:rsidRDefault="0041549A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8464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1549A" w:rsidRPr="009B3AF7" w:rsidRDefault="0041549A" w:rsidP="006C006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санітарного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епідемічного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благополуччя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населення"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(нова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редакція)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C0067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C0067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15.01.2019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F61A29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61A29" w:rsidRPr="009B3AF7" w:rsidRDefault="00F61A29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4924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61A29" w:rsidRPr="009B3AF7" w:rsidRDefault="00F61A29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F61A29" w:rsidRPr="009B3AF7" w:rsidRDefault="00F61A29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рекламу"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реклами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народної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медицини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(цілительства),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пов'язаних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залученням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населення,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будівництва,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цінних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паперів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фондового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радіо)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05.12.2017)</w:t>
            </w:r>
          </w:p>
        </w:tc>
        <w:tc>
          <w:tcPr>
            <w:tcW w:w="2127" w:type="dxa"/>
            <w:shd w:val="clear" w:color="auto" w:fill="FFFFFF"/>
          </w:tcPr>
          <w:p w:rsidR="00F61A29" w:rsidRPr="009B3AF7" w:rsidRDefault="00F61A29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0179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3416/0/2-18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06.09.2018)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ратифікацією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3418/0/2-18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07.06.2018)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ратифікацією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3417/0/2-18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41549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8317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туризм"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туризму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А.Романової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24.04.2018,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8277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основні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засади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С.Кіраля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19.04.2018,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124B2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6150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24B27" w:rsidRPr="009B3AF7" w:rsidRDefault="00124B27" w:rsidP="002F121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реєстрацію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стану"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децентралізації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наближення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28.02.2017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1547/0/2-17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06.03.2017,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24B2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7528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24B27" w:rsidRPr="009B3AF7" w:rsidRDefault="00124B27" w:rsidP="002F121C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відносин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державної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служби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С.Власенка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29.01.2018,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16.03.2018)</w:t>
            </w:r>
          </w:p>
        </w:tc>
        <w:tc>
          <w:tcPr>
            <w:tcW w:w="2127" w:type="dxa"/>
            <w:shd w:val="clear" w:color="auto" w:fill="FFFFFF"/>
          </w:tcPr>
          <w:p w:rsidR="00124B27" w:rsidRPr="009B3AF7" w:rsidRDefault="00124B27" w:rsidP="002F121C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7270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переказу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Р.Демчака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13.11.2017,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8160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454D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8237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благодійної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30.03.2018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4003/0/2-18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10.04.2018,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A1738E" w:rsidRPr="009B3AF7" w:rsidRDefault="00A1738E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41549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9061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метрології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метрологічної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06.09.2018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16386/0/2-18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10.09.2018,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41549A" w:rsidRPr="009B3AF7" w:rsidRDefault="0041549A" w:rsidP="0041549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0146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2021а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впорядкування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режимів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місцях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розташування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ядерних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установок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об'єктів,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призначених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радіоактивними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відходами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О.Домбровського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08.06.2015,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19.06.2015,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301460" w:rsidRPr="009B3AF7" w:rsidRDefault="0030146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2413а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консолідації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функцій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державного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ринків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фінансових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4638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оборони"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виділених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11.07.2017)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6723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4023а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тимчасові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період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операції"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особливостей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оформлення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документів,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посвідчують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особу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підтверджують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3833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пересування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вільний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вибір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місця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проживання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притулку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бездомним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D4C05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4128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совісті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релігійні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організації"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релігійними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громадами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підлеглості)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В.Єленського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26.02.2016,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A675C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7442</w:t>
            </w:r>
          </w:p>
          <w:p w:rsidR="00A675CA" w:rsidRPr="009B3AF7" w:rsidRDefault="00A675CA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7442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ветеранів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війни,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гарантії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стали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інвалідами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внаслідок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поранення,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контузії,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каліцтва,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захворювання,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одержаних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безпосередньої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участі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22.12.2017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11186/0/2-17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28.12.2017,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77742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01.03.2018)</w:t>
            </w:r>
          </w:p>
        </w:tc>
        <w:tc>
          <w:tcPr>
            <w:tcW w:w="2127" w:type="dxa"/>
            <w:shd w:val="clear" w:color="auto" w:fill="FFFFFF"/>
          </w:tcPr>
          <w:p w:rsidR="00A675CA" w:rsidRPr="009B3AF7" w:rsidRDefault="00A675CA" w:rsidP="00A675C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О.Третьяков</w:t>
            </w:r>
          </w:p>
        </w:tc>
      </w:tr>
      <w:tr w:rsidR="009454D2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</w:p>
          <w:p w:rsidR="00B74D2E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6527-1</w:t>
            </w:r>
          </w:p>
          <w:p w:rsidR="00D21506" w:rsidRPr="009B3AF7" w:rsidRDefault="00D21506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74D2E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D21506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21506" w:rsidRPr="009B3AF7" w:rsidRDefault="00D21506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кооперацію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С.Лабазюка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06.06.2017,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Ю.Тимошенко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04.07.2017,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D21506" w:rsidRPr="009B3AF7" w:rsidRDefault="00D21506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8268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створення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спеціального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промислового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13.04.2018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5225/0/2-18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17.04.2018,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7229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додаткових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збереження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лісів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І.Луценко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25.10.2017,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06.02.2018,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4671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водного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фонду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02.06.2016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04-15/07-606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19.05.2016,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6677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запровадження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накопичувальної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пенсійного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Ю.Солов'я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28.07.2017,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02.03.2018,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5059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виконавче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провадження"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заборони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звернення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стягнення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об'єкти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нерухомого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фізичної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особи)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Ю.Тимошенко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07.09.2016,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A2F40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реабілітацію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жертв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політичних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репресій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впорядкування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виплат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жертвам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політичних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репресій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20.06.2017,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CA2F40" w:rsidRPr="009B3AF7" w:rsidRDefault="00CA2F40" w:rsidP="00F55F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збір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обов'язкове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пенсійне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збору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ювелірних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виробів)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4591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2216а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технологічних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парків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19.10.2016,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B74D2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5395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бюро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6749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введення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суцільну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вирубку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ялицево-букових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лісів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гірських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схилах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Карпатського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регіону)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A83F0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83F07" w:rsidRPr="009B3AF7" w:rsidRDefault="00A83F07" w:rsidP="00A83F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6656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83F07" w:rsidRPr="009B3AF7" w:rsidRDefault="00A83F07" w:rsidP="00A83F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83F07" w:rsidRPr="009B3AF7" w:rsidRDefault="00A83F07" w:rsidP="00A83F0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соціальний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громадян,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постраждали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внаслідок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Чорнобильської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катастрофи"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учасників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ліквідації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наслідків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аварії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Чорнобильській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АЕС)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A83F07" w:rsidRPr="009B3AF7" w:rsidRDefault="00A83F07" w:rsidP="00A83F0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74D2E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7165</w:t>
            </w:r>
          </w:p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7165-1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74D2E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зв'язку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прийняттям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Конституції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правосуддя)"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частині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досконалення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діяльності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Кваліфікаційно-дисциплінарної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комісі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прокурорів)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М.Паламарчука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05.10.2017,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О.Сотник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20.10.2017,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27.02.2018)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7286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окремі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14.11.2017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9824/0/2-17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15.11.2017,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2D4C05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4558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285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електронної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копії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суду)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04.05.2016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7272/0/2-16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11.05.2016,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2D4C05" w:rsidRPr="009B3AF7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480FBB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80FBB" w:rsidRPr="009B3AF7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9125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80FBB" w:rsidRPr="009B3AF7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80FBB" w:rsidRPr="009B3AF7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водних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біоресурсів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середовища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існування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24.09.2018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17569/0/2-18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25.09.2018,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480FBB" w:rsidRPr="009B3AF7" w:rsidRDefault="00480FBB" w:rsidP="00480FB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3660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третейські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суди"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його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вимогами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міжнародних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арбітражу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С.Алєксєєва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22.12.2015,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02.02.2016)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7387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В.Корчика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13.12.2017,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5299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Антимонопольний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Конституцією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А.Іванчука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24.10.2016,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17.01.2017)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7313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25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переліку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документів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участі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конкурсі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С.Власенка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09.01.2018,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15.03.2018)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3738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129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спрощення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продажу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комунальної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власності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іноземним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юридичним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С.Кіраля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04.01.2016,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10.05.2016)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613ACA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18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січ</w:t>
            </w:r>
            <w:r w:rsidR="003E6DF7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3E6DF7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Година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запитань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ind w:right="-113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B74D2E"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4186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майстерності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12.03.2016,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19.05.2016,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74D2E"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5576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"Про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призначення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2016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році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іменних</w:t>
            </w:r>
            <w:r w:rsidR="00B74D2E"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стипендій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найталановитіших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молодих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учених"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74D2E" w:rsidRPr="009B3AF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sz w:val="23"/>
                <w:szCs w:val="23"/>
                <w:lang w:val="uk-UA"/>
              </w:rPr>
              <w:t>22.12.2016)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74D2E"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9B3AF7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613ACA" w:rsidRPr="009B3AF7" w:rsidTr="00B74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13ACA" w:rsidRPr="009B3AF7" w:rsidRDefault="00613ACA" w:rsidP="003E6DF7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13ACA" w:rsidRPr="009B3AF7" w:rsidRDefault="00613ACA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613ACA" w:rsidRPr="009B3AF7" w:rsidRDefault="00613ACA" w:rsidP="00613ACA">
            <w:pPr>
              <w:pStyle w:val="Table"/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</w:pP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Оголошення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про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час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закриття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дев'ятої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  <w:r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сесії</w:t>
            </w:r>
            <w:r w:rsidR="00B74D2E" w:rsidRPr="009B3AF7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613ACA" w:rsidRPr="009B3AF7" w:rsidRDefault="00613ACA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</w:tbl>
    <w:p w:rsidR="000B071F" w:rsidRPr="009B3AF7" w:rsidRDefault="000B071F" w:rsidP="0025788B">
      <w:pPr>
        <w:spacing w:before="40"/>
        <w:rPr>
          <w:sz w:val="4"/>
          <w:szCs w:val="4"/>
          <w:lang w:val="uk-UA"/>
        </w:rPr>
      </w:pPr>
    </w:p>
    <w:p w:rsidR="009478E5" w:rsidRPr="009B3AF7" w:rsidRDefault="009478E5" w:rsidP="0025788B">
      <w:pPr>
        <w:spacing w:before="40"/>
        <w:rPr>
          <w:sz w:val="4"/>
          <w:szCs w:val="4"/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9B3AF7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B74D2E" w:rsidRPr="009B3AF7" w:rsidRDefault="000D201D" w:rsidP="00B74D2E">
            <w:pPr>
              <w:spacing w:line="228" w:lineRule="auto"/>
              <w:rPr>
                <w:lang w:val="uk-UA"/>
              </w:rPr>
            </w:pPr>
            <w:r w:rsidRPr="009B3AF7">
              <w:rPr>
                <w:lang w:val="uk-UA"/>
              </w:rPr>
              <w:t>Умовні</w:t>
            </w:r>
          </w:p>
          <w:p w:rsidR="000D201D" w:rsidRPr="009B3AF7" w:rsidRDefault="000D201D" w:rsidP="00B74D2E">
            <w:pPr>
              <w:spacing w:line="228" w:lineRule="auto"/>
              <w:rPr>
                <w:lang w:val="uk-UA"/>
              </w:rPr>
            </w:pPr>
            <w:r w:rsidRPr="009B3AF7">
              <w:rPr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9B3AF7" w:rsidRDefault="000D201D" w:rsidP="00E47397">
            <w:pPr>
              <w:spacing w:line="228" w:lineRule="auto"/>
              <w:rPr>
                <w:lang w:val="uk-UA"/>
              </w:rPr>
            </w:pPr>
          </w:p>
        </w:tc>
        <w:tc>
          <w:tcPr>
            <w:tcW w:w="7492" w:type="dxa"/>
          </w:tcPr>
          <w:p w:rsidR="000D201D" w:rsidRPr="009B3AF7" w:rsidRDefault="000D201D" w:rsidP="00E47397">
            <w:pPr>
              <w:spacing w:line="228" w:lineRule="auto"/>
              <w:rPr>
                <w:lang w:val="uk-UA"/>
              </w:rPr>
            </w:pPr>
          </w:p>
        </w:tc>
      </w:tr>
      <w:tr w:rsidR="000D201D" w:rsidRPr="009B3AF7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9B3AF7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9B3AF7">
              <w:rPr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9B3AF7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9B3AF7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законопроекти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та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пропозиції,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внесені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Президентом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України</w:t>
            </w:r>
          </w:p>
        </w:tc>
      </w:tr>
      <w:tr w:rsidR="000D201D" w:rsidRPr="009B3AF7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9B3AF7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9B3AF7">
              <w:rPr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9B3AF7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9B3AF7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законопроекти,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внесені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Кабінетом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Міністрів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України</w:t>
            </w:r>
          </w:p>
        </w:tc>
      </w:tr>
      <w:tr w:rsidR="000D201D" w:rsidRPr="009B3AF7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9B3AF7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9B3AF7">
              <w:rPr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9B3AF7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9B3AF7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9B3AF7">
              <w:rPr>
                <w:lang w:val="uk-UA"/>
              </w:rPr>
              <w:t>законопроекти,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внесені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народними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депутатами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України</w:t>
            </w:r>
          </w:p>
        </w:tc>
      </w:tr>
      <w:tr w:rsidR="000D201D" w:rsidRPr="009B3AF7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9B3AF7" w:rsidRDefault="000D201D" w:rsidP="001465A8">
            <w:pPr>
              <w:spacing w:before="10" w:after="10"/>
              <w:jc w:val="right"/>
              <w:rPr>
                <w:lang w:val="uk-UA"/>
              </w:rPr>
            </w:pPr>
            <w:r w:rsidRPr="009B3AF7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9B3AF7" w:rsidRDefault="000D201D" w:rsidP="001465A8">
            <w:pPr>
              <w:spacing w:before="10" w:after="10"/>
              <w:rPr>
                <w:lang w:val="uk-UA"/>
              </w:rPr>
            </w:pPr>
            <w:r w:rsidRPr="009B3AF7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9B3AF7" w:rsidRDefault="000D201D" w:rsidP="001465A8">
            <w:pPr>
              <w:spacing w:before="10" w:after="10"/>
              <w:rPr>
                <w:lang w:val="uk-UA"/>
              </w:rPr>
            </w:pPr>
            <w:r w:rsidRPr="009B3AF7">
              <w:rPr>
                <w:lang w:val="uk-UA"/>
              </w:rPr>
              <w:t>законопроекти,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визначені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Президентом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України</w:t>
            </w:r>
            <w:r w:rsidR="00B74D2E" w:rsidRPr="009B3AF7">
              <w:rPr>
                <w:lang w:val="uk-UA"/>
              </w:rPr>
              <w:t xml:space="preserve"> </w:t>
            </w:r>
            <w:r w:rsidRPr="009B3AF7">
              <w:rPr>
                <w:lang w:val="uk-UA"/>
              </w:rPr>
              <w:t>невідкладними</w:t>
            </w:r>
          </w:p>
        </w:tc>
      </w:tr>
    </w:tbl>
    <w:p w:rsidR="000D201D" w:rsidRPr="009B3AF7" w:rsidRDefault="000D201D" w:rsidP="001C7D71">
      <w:pPr>
        <w:pStyle w:val="a3"/>
        <w:spacing w:before="100" w:after="40"/>
        <w:rPr>
          <w:rFonts w:ascii="Times New Roman" w:hAnsi="Times New Roman"/>
          <w:sz w:val="23"/>
          <w:szCs w:val="23"/>
          <w:lang w:val="uk-UA"/>
        </w:rPr>
      </w:pPr>
      <w:r w:rsidRPr="009B3AF7">
        <w:rPr>
          <w:rFonts w:ascii="Times New Roman" w:hAnsi="Times New Roman"/>
          <w:sz w:val="23"/>
          <w:szCs w:val="23"/>
          <w:lang w:val="uk-UA"/>
        </w:rPr>
        <w:t>Апарат</w:t>
      </w:r>
      <w:r w:rsidR="00B74D2E" w:rsidRPr="009B3AF7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9B3AF7">
        <w:rPr>
          <w:rFonts w:ascii="Times New Roman" w:hAnsi="Times New Roman"/>
          <w:sz w:val="23"/>
          <w:szCs w:val="23"/>
          <w:lang w:val="uk-UA"/>
        </w:rPr>
        <w:t>Верховної</w:t>
      </w:r>
      <w:r w:rsidR="00B74D2E" w:rsidRPr="009B3AF7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9B3AF7">
        <w:rPr>
          <w:rFonts w:ascii="Times New Roman" w:hAnsi="Times New Roman"/>
          <w:sz w:val="23"/>
          <w:szCs w:val="23"/>
          <w:lang w:val="uk-UA"/>
        </w:rPr>
        <w:t>Ради</w:t>
      </w:r>
      <w:r w:rsidR="00B74D2E" w:rsidRPr="009B3AF7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9B3AF7">
        <w:rPr>
          <w:rFonts w:ascii="Times New Roman" w:hAnsi="Times New Roman"/>
          <w:sz w:val="23"/>
          <w:szCs w:val="23"/>
          <w:lang w:val="uk-UA"/>
        </w:rPr>
        <w:t>України</w:t>
      </w:r>
      <w:bookmarkEnd w:id="0"/>
    </w:p>
    <w:sectPr w:rsidR="000D201D" w:rsidRPr="009B3AF7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87" w:rsidRDefault="00103987">
      <w:r>
        <w:separator/>
      </w:r>
    </w:p>
  </w:endnote>
  <w:endnote w:type="continuationSeparator" w:id="0">
    <w:p w:rsidR="00103987" w:rsidRDefault="001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87" w:rsidRDefault="00103987">
      <w:r>
        <w:separator/>
      </w:r>
    </w:p>
  </w:footnote>
  <w:footnote w:type="continuationSeparator" w:id="0">
    <w:p w:rsidR="00103987" w:rsidRDefault="0010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0746D3">
      <w:rPr>
        <w:rStyle w:val="a5"/>
        <w:noProof/>
      </w:rPr>
      <w:t>11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 w:rsidP="00D36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D2E">
      <w:rPr>
        <w:rStyle w:val="a5"/>
        <w:noProof/>
      </w:rPr>
      <w:t>11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6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02B4"/>
    <w:rsid w:val="00000FF1"/>
    <w:rsid w:val="00001694"/>
    <w:rsid w:val="00001CE3"/>
    <w:rsid w:val="0000205B"/>
    <w:rsid w:val="000022D8"/>
    <w:rsid w:val="00002596"/>
    <w:rsid w:val="00002FCE"/>
    <w:rsid w:val="00003161"/>
    <w:rsid w:val="0000316A"/>
    <w:rsid w:val="0000384B"/>
    <w:rsid w:val="00003CB4"/>
    <w:rsid w:val="00003E7A"/>
    <w:rsid w:val="00004694"/>
    <w:rsid w:val="0000490C"/>
    <w:rsid w:val="000049C1"/>
    <w:rsid w:val="000049F2"/>
    <w:rsid w:val="000049F9"/>
    <w:rsid w:val="00004E2D"/>
    <w:rsid w:val="00004F64"/>
    <w:rsid w:val="000051A4"/>
    <w:rsid w:val="000054D1"/>
    <w:rsid w:val="000058C9"/>
    <w:rsid w:val="000062E1"/>
    <w:rsid w:val="000063F7"/>
    <w:rsid w:val="000067A5"/>
    <w:rsid w:val="00006BC6"/>
    <w:rsid w:val="00007818"/>
    <w:rsid w:val="000078D8"/>
    <w:rsid w:val="0001016A"/>
    <w:rsid w:val="0001051C"/>
    <w:rsid w:val="0001074E"/>
    <w:rsid w:val="00010757"/>
    <w:rsid w:val="00010A99"/>
    <w:rsid w:val="00010D70"/>
    <w:rsid w:val="000114DC"/>
    <w:rsid w:val="00011687"/>
    <w:rsid w:val="0001201C"/>
    <w:rsid w:val="000126CE"/>
    <w:rsid w:val="00012B17"/>
    <w:rsid w:val="00012B1E"/>
    <w:rsid w:val="00012C29"/>
    <w:rsid w:val="00013255"/>
    <w:rsid w:val="00013589"/>
    <w:rsid w:val="000147BF"/>
    <w:rsid w:val="0001480C"/>
    <w:rsid w:val="00014D65"/>
    <w:rsid w:val="000154C7"/>
    <w:rsid w:val="0001579D"/>
    <w:rsid w:val="00016EE3"/>
    <w:rsid w:val="000171E9"/>
    <w:rsid w:val="000171EE"/>
    <w:rsid w:val="000179C1"/>
    <w:rsid w:val="00020154"/>
    <w:rsid w:val="0002015F"/>
    <w:rsid w:val="000201C0"/>
    <w:rsid w:val="0002084B"/>
    <w:rsid w:val="00020EFF"/>
    <w:rsid w:val="0002146B"/>
    <w:rsid w:val="00021726"/>
    <w:rsid w:val="00022F3C"/>
    <w:rsid w:val="00023734"/>
    <w:rsid w:val="000237CF"/>
    <w:rsid w:val="00023A1A"/>
    <w:rsid w:val="00023BE4"/>
    <w:rsid w:val="00023E3C"/>
    <w:rsid w:val="00024CE8"/>
    <w:rsid w:val="00025D2C"/>
    <w:rsid w:val="0002642B"/>
    <w:rsid w:val="00026716"/>
    <w:rsid w:val="000276FB"/>
    <w:rsid w:val="000279C6"/>
    <w:rsid w:val="00027EB8"/>
    <w:rsid w:val="0003058C"/>
    <w:rsid w:val="000305E1"/>
    <w:rsid w:val="0003094A"/>
    <w:rsid w:val="00030A24"/>
    <w:rsid w:val="00030BE5"/>
    <w:rsid w:val="000310B9"/>
    <w:rsid w:val="00031670"/>
    <w:rsid w:val="00032009"/>
    <w:rsid w:val="00032163"/>
    <w:rsid w:val="0003392A"/>
    <w:rsid w:val="00033C91"/>
    <w:rsid w:val="000343FA"/>
    <w:rsid w:val="0003468E"/>
    <w:rsid w:val="00034B01"/>
    <w:rsid w:val="000351F9"/>
    <w:rsid w:val="000355C6"/>
    <w:rsid w:val="0003567D"/>
    <w:rsid w:val="00035694"/>
    <w:rsid w:val="000358B1"/>
    <w:rsid w:val="000359A4"/>
    <w:rsid w:val="0003647E"/>
    <w:rsid w:val="0003691C"/>
    <w:rsid w:val="000369D2"/>
    <w:rsid w:val="00036BAA"/>
    <w:rsid w:val="00036C18"/>
    <w:rsid w:val="000403E0"/>
    <w:rsid w:val="0004051A"/>
    <w:rsid w:val="00040EEA"/>
    <w:rsid w:val="0004156E"/>
    <w:rsid w:val="000418F2"/>
    <w:rsid w:val="0004196A"/>
    <w:rsid w:val="00041A36"/>
    <w:rsid w:val="00042A34"/>
    <w:rsid w:val="00042E24"/>
    <w:rsid w:val="00042E95"/>
    <w:rsid w:val="00043163"/>
    <w:rsid w:val="00044035"/>
    <w:rsid w:val="00044BEE"/>
    <w:rsid w:val="00044C81"/>
    <w:rsid w:val="00044D49"/>
    <w:rsid w:val="000458BF"/>
    <w:rsid w:val="00045A82"/>
    <w:rsid w:val="00045C39"/>
    <w:rsid w:val="00045DE9"/>
    <w:rsid w:val="00045EE8"/>
    <w:rsid w:val="00046328"/>
    <w:rsid w:val="000466B9"/>
    <w:rsid w:val="000471AC"/>
    <w:rsid w:val="00050765"/>
    <w:rsid w:val="00050D99"/>
    <w:rsid w:val="00051006"/>
    <w:rsid w:val="00051366"/>
    <w:rsid w:val="00051766"/>
    <w:rsid w:val="0005324D"/>
    <w:rsid w:val="0005332F"/>
    <w:rsid w:val="00053628"/>
    <w:rsid w:val="00053C47"/>
    <w:rsid w:val="00054BD1"/>
    <w:rsid w:val="00054FB5"/>
    <w:rsid w:val="00055212"/>
    <w:rsid w:val="00055293"/>
    <w:rsid w:val="000555BB"/>
    <w:rsid w:val="0005632B"/>
    <w:rsid w:val="00056D3B"/>
    <w:rsid w:val="00056FFB"/>
    <w:rsid w:val="00057040"/>
    <w:rsid w:val="000571EB"/>
    <w:rsid w:val="000573EE"/>
    <w:rsid w:val="0005787D"/>
    <w:rsid w:val="00057CFB"/>
    <w:rsid w:val="00060F3F"/>
    <w:rsid w:val="000613E6"/>
    <w:rsid w:val="000616DD"/>
    <w:rsid w:val="00062050"/>
    <w:rsid w:val="00062595"/>
    <w:rsid w:val="0006275E"/>
    <w:rsid w:val="000629C8"/>
    <w:rsid w:val="00062DB8"/>
    <w:rsid w:val="00063230"/>
    <w:rsid w:val="0006332F"/>
    <w:rsid w:val="000635CE"/>
    <w:rsid w:val="000635D8"/>
    <w:rsid w:val="00063894"/>
    <w:rsid w:val="00063C17"/>
    <w:rsid w:val="00063CAE"/>
    <w:rsid w:val="000649F9"/>
    <w:rsid w:val="00064D97"/>
    <w:rsid w:val="00064FE5"/>
    <w:rsid w:val="00065D27"/>
    <w:rsid w:val="00066120"/>
    <w:rsid w:val="00066138"/>
    <w:rsid w:val="000665F6"/>
    <w:rsid w:val="00066E5C"/>
    <w:rsid w:val="00066EAB"/>
    <w:rsid w:val="00067103"/>
    <w:rsid w:val="0006734C"/>
    <w:rsid w:val="000673FC"/>
    <w:rsid w:val="00067608"/>
    <w:rsid w:val="0006799C"/>
    <w:rsid w:val="000701A4"/>
    <w:rsid w:val="000705A1"/>
    <w:rsid w:val="00070BC8"/>
    <w:rsid w:val="00071143"/>
    <w:rsid w:val="00071172"/>
    <w:rsid w:val="0007179F"/>
    <w:rsid w:val="00071B01"/>
    <w:rsid w:val="000724FA"/>
    <w:rsid w:val="0007259C"/>
    <w:rsid w:val="000727BB"/>
    <w:rsid w:val="00072F68"/>
    <w:rsid w:val="00072FEE"/>
    <w:rsid w:val="000731DD"/>
    <w:rsid w:val="00073364"/>
    <w:rsid w:val="000737F4"/>
    <w:rsid w:val="00073DD2"/>
    <w:rsid w:val="0007432A"/>
    <w:rsid w:val="000743D5"/>
    <w:rsid w:val="000746D3"/>
    <w:rsid w:val="000749D7"/>
    <w:rsid w:val="000752E0"/>
    <w:rsid w:val="0007611B"/>
    <w:rsid w:val="000762E5"/>
    <w:rsid w:val="00076453"/>
    <w:rsid w:val="00076817"/>
    <w:rsid w:val="00077891"/>
    <w:rsid w:val="000778CD"/>
    <w:rsid w:val="00077CA9"/>
    <w:rsid w:val="0008019E"/>
    <w:rsid w:val="00080B9B"/>
    <w:rsid w:val="00081447"/>
    <w:rsid w:val="00081E94"/>
    <w:rsid w:val="00082342"/>
    <w:rsid w:val="0008236B"/>
    <w:rsid w:val="00082669"/>
    <w:rsid w:val="00082683"/>
    <w:rsid w:val="00082FBC"/>
    <w:rsid w:val="000834B3"/>
    <w:rsid w:val="0008360C"/>
    <w:rsid w:val="00083FAB"/>
    <w:rsid w:val="00084AC7"/>
    <w:rsid w:val="000854A4"/>
    <w:rsid w:val="0008586C"/>
    <w:rsid w:val="0008593B"/>
    <w:rsid w:val="00085ECF"/>
    <w:rsid w:val="0008619D"/>
    <w:rsid w:val="0008626C"/>
    <w:rsid w:val="000866D0"/>
    <w:rsid w:val="000868B0"/>
    <w:rsid w:val="00086949"/>
    <w:rsid w:val="00086BD5"/>
    <w:rsid w:val="00086D0D"/>
    <w:rsid w:val="0009039A"/>
    <w:rsid w:val="00090630"/>
    <w:rsid w:val="00090DB6"/>
    <w:rsid w:val="00091194"/>
    <w:rsid w:val="00091942"/>
    <w:rsid w:val="00091A80"/>
    <w:rsid w:val="000920A3"/>
    <w:rsid w:val="00092793"/>
    <w:rsid w:val="0009314B"/>
    <w:rsid w:val="00093B12"/>
    <w:rsid w:val="00093B6C"/>
    <w:rsid w:val="0009423C"/>
    <w:rsid w:val="00094A64"/>
    <w:rsid w:val="00094BC2"/>
    <w:rsid w:val="00094EB2"/>
    <w:rsid w:val="0009684B"/>
    <w:rsid w:val="00096AEF"/>
    <w:rsid w:val="00096D37"/>
    <w:rsid w:val="000973DE"/>
    <w:rsid w:val="000975A6"/>
    <w:rsid w:val="000976D1"/>
    <w:rsid w:val="00097863"/>
    <w:rsid w:val="00097C35"/>
    <w:rsid w:val="00097E79"/>
    <w:rsid w:val="00097FE4"/>
    <w:rsid w:val="000A0146"/>
    <w:rsid w:val="000A01B6"/>
    <w:rsid w:val="000A0796"/>
    <w:rsid w:val="000A090D"/>
    <w:rsid w:val="000A0CB5"/>
    <w:rsid w:val="000A0DBD"/>
    <w:rsid w:val="000A0EDF"/>
    <w:rsid w:val="000A166F"/>
    <w:rsid w:val="000A1982"/>
    <w:rsid w:val="000A1AAA"/>
    <w:rsid w:val="000A1B5A"/>
    <w:rsid w:val="000A20DD"/>
    <w:rsid w:val="000A2473"/>
    <w:rsid w:val="000A2ABE"/>
    <w:rsid w:val="000A3088"/>
    <w:rsid w:val="000A323C"/>
    <w:rsid w:val="000A349F"/>
    <w:rsid w:val="000A39E4"/>
    <w:rsid w:val="000A406A"/>
    <w:rsid w:val="000A462A"/>
    <w:rsid w:val="000A4A30"/>
    <w:rsid w:val="000A503E"/>
    <w:rsid w:val="000A567E"/>
    <w:rsid w:val="000A579C"/>
    <w:rsid w:val="000A5874"/>
    <w:rsid w:val="000A65CA"/>
    <w:rsid w:val="000A6DE2"/>
    <w:rsid w:val="000A715C"/>
    <w:rsid w:val="000A7225"/>
    <w:rsid w:val="000A7BF9"/>
    <w:rsid w:val="000A7D3B"/>
    <w:rsid w:val="000B071F"/>
    <w:rsid w:val="000B0ABC"/>
    <w:rsid w:val="000B0FCE"/>
    <w:rsid w:val="000B129E"/>
    <w:rsid w:val="000B1833"/>
    <w:rsid w:val="000B1C38"/>
    <w:rsid w:val="000B2498"/>
    <w:rsid w:val="000B271B"/>
    <w:rsid w:val="000B2AAD"/>
    <w:rsid w:val="000B2F80"/>
    <w:rsid w:val="000B30B4"/>
    <w:rsid w:val="000B31DB"/>
    <w:rsid w:val="000B336C"/>
    <w:rsid w:val="000B3B6D"/>
    <w:rsid w:val="000B3D66"/>
    <w:rsid w:val="000B434B"/>
    <w:rsid w:val="000B48BD"/>
    <w:rsid w:val="000B4DA0"/>
    <w:rsid w:val="000B4DD8"/>
    <w:rsid w:val="000B5053"/>
    <w:rsid w:val="000B63CC"/>
    <w:rsid w:val="000B6872"/>
    <w:rsid w:val="000B6994"/>
    <w:rsid w:val="000B6D19"/>
    <w:rsid w:val="000B6D8C"/>
    <w:rsid w:val="000B6E27"/>
    <w:rsid w:val="000B71F7"/>
    <w:rsid w:val="000B78F4"/>
    <w:rsid w:val="000B7AA3"/>
    <w:rsid w:val="000C007B"/>
    <w:rsid w:val="000C0138"/>
    <w:rsid w:val="000C0661"/>
    <w:rsid w:val="000C09F6"/>
    <w:rsid w:val="000C0E2C"/>
    <w:rsid w:val="000C0EA0"/>
    <w:rsid w:val="000C0F92"/>
    <w:rsid w:val="000C0FD5"/>
    <w:rsid w:val="000C13DC"/>
    <w:rsid w:val="000C1927"/>
    <w:rsid w:val="000C21E7"/>
    <w:rsid w:val="000C33A9"/>
    <w:rsid w:val="000C33B8"/>
    <w:rsid w:val="000C52D9"/>
    <w:rsid w:val="000C5681"/>
    <w:rsid w:val="000C67C3"/>
    <w:rsid w:val="000C680C"/>
    <w:rsid w:val="000C6DB1"/>
    <w:rsid w:val="000C7271"/>
    <w:rsid w:val="000C7556"/>
    <w:rsid w:val="000C7D5F"/>
    <w:rsid w:val="000D00C3"/>
    <w:rsid w:val="000D1317"/>
    <w:rsid w:val="000D1494"/>
    <w:rsid w:val="000D201D"/>
    <w:rsid w:val="000D2129"/>
    <w:rsid w:val="000D273C"/>
    <w:rsid w:val="000D29B0"/>
    <w:rsid w:val="000D2A1C"/>
    <w:rsid w:val="000D3026"/>
    <w:rsid w:val="000D33BF"/>
    <w:rsid w:val="000D33C7"/>
    <w:rsid w:val="000D377C"/>
    <w:rsid w:val="000D3C0A"/>
    <w:rsid w:val="000D3FD6"/>
    <w:rsid w:val="000D3FD8"/>
    <w:rsid w:val="000D4B58"/>
    <w:rsid w:val="000D4F4C"/>
    <w:rsid w:val="000D522D"/>
    <w:rsid w:val="000D57CA"/>
    <w:rsid w:val="000D57D9"/>
    <w:rsid w:val="000D5D48"/>
    <w:rsid w:val="000D6D1F"/>
    <w:rsid w:val="000D6DC5"/>
    <w:rsid w:val="000D7624"/>
    <w:rsid w:val="000D79F9"/>
    <w:rsid w:val="000D7B6C"/>
    <w:rsid w:val="000D7CD9"/>
    <w:rsid w:val="000D7D31"/>
    <w:rsid w:val="000D7DA3"/>
    <w:rsid w:val="000E002C"/>
    <w:rsid w:val="000E0096"/>
    <w:rsid w:val="000E0369"/>
    <w:rsid w:val="000E0612"/>
    <w:rsid w:val="000E082F"/>
    <w:rsid w:val="000E0CF5"/>
    <w:rsid w:val="000E1349"/>
    <w:rsid w:val="000E1B80"/>
    <w:rsid w:val="000E1BA0"/>
    <w:rsid w:val="000E1D56"/>
    <w:rsid w:val="000E1F3A"/>
    <w:rsid w:val="000E38C5"/>
    <w:rsid w:val="000E3B55"/>
    <w:rsid w:val="000E3D1D"/>
    <w:rsid w:val="000E3E93"/>
    <w:rsid w:val="000E414F"/>
    <w:rsid w:val="000E41BB"/>
    <w:rsid w:val="000E449B"/>
    <w:rsid w:val="000E491C"/>
    <w:rsid w:val="000E4E3D"/>
    <w:rsid w:val="000E505E"/>
    <w:rsid w:val="000E52A6"/>
    <w:rsid w:val="000E5A02"/>
    <w:rsid w:val="000E5B78"/>
    <w:rsid w:val="000E615E"/>
    <w:rsid w:val="000E645A"/>
    <w:rsid w:val="000E7250"/>
    <w:rsid w:val="000F0400"/>
    <w:rsid w:val="000F0EAD"/>
    <w:rsid w:val="000F183A"/>
    <w:rsid w:val="000F2E79"/>
    <w:rsid w:val="000F2EFE"/>
    <w:rsid w:val="000F2F26"/>
    <w:rsid w:val="000F3330"/>
    <w:rsid w:val="000F33C1"/>
    <w:rsid w:val="000F3ECA"/>
    <w:rsid w:val="000F4289"/>
    <w:rsid w:val="000F48E6"/>
    <w:rsid w:val="000F49BF"/>
    <w:rsid w:val="000F4CD5"/>
    <w:rsid w:val="000F4D39"/>
    <w:rsid w:val="000F52F5"/>
    <w:rsid w:val="000F5AC3"/>
    <w:rsid w:val="000F616B"/>
    <w:rsid w:val="000F6375"/>
    <w:rsid w:val="000F65E3"/>
    <w:rsid w:val="000F6761"/>
    <w:rsid w:val="000F6A35"/>
    <w:rsid w:val="000F6AB7"/>
    <w:rsid w:val="000F6CE6"/>
    <w:rsid w:val="000F74D6"/>
    <w:rsid w:val="0010015B"/>
    <w:rsid w:val="001003A3"/>
    <w:rsid w:val="001009BC"/>
    <w:rsid w:val="00101177"/>
    <w:rsid w:val="001011C5"/>
    <w:rsid w:val="00101659"/>
    <w:rsid w:val="00101EC7"/>
    <w:rsid w:val="00101FE4"/>
    <w:rsid w:val="00102697"/>
    <w:rsid w:val="0010289C"/>
    <w:rsid w:val="001029D9"/>
    <w:rsid w:val="00102C53"/>
    <w:rsid w:val="00102FDE"/>
    <w:rsid w:val="001033FF"/>
    <w:rsid w:val="0010368C"/>
    <w:rsid w:val="00103987"/>
    <w:rsid w:val="00103C48"/>
    <w:rsid w:val="00104052"/>
    <w:rsid w:val="00104427"/>
    <w:rsid w:val="0010602E"/>
    <w:rsid w:val="00106460"/>
    <w:rsid w:val="001069A2"/>
    <w:rsid w:val="00106D41"/>
    <w:rsid w:val="001070F2"/>
    <w:rsid w:val="00107B63"/>
    <w:rsid w:val="00107B90"/>
    <w:rsid w:val="001101B7"/>
    <w:rsid w:val="0011107D"/>
    <w:rsid w:val="00111396"/>
    <w:rsid w:val="0011172C"/>
    <w:rsid w:val="00112788"/>
    <w:rsid w:val="0011278D"/>
    <w:rsid w:val="00112868"/>
    <w:rsid w:val="0011296D"/>
    <w:rsid w:val="00112A14"/>
    <w:rsid w:val="00112B26"/>
    <w:rsid w:val="00112F3B"/>
    <w:rsid w:val="00113316"/>
    <w:rsid w:val="00113641"/>
    <w:rsid w:val="00113EC2"/>
    <w:rsid w:val="00114787"/>
    <w:rsid w:val="00114BF3"/>
    <w:rsid w:val="00114CD2"/>
    <w:rsid w:val="0011554E"/>
    <w:rsid w:val="001159E1"/>
    <w:rsid w:val="00115D2C"/>
    <w:rsid w:val="0011657E"/>
    <w:rsid w:val="0011743E"/>
    <w:rsid w:val="00117A3B"/>
    <w:rsid w:val="00117CC9"/>
    <w:rsid w:val="00117D4D"/>
    <w:rsid w:val="00120229"/>
    <w:rsid w:val="001202B4"/>
    <w:rsid w:val="00120343"/>
    <w:rsid w:val="00120DCD"/>
    <w:rsid w:val="00121C14"/>
    <w:rsid w:val="00121E31"/>
    <w:rsid w:val="00121F57"/>
    <w:rsid w:val="00122393"/>
    <w:rsid w:val="001225E8"/>
    <w:rsid w:val="00122CCA"/>
    <w:rsid w:val="00122E42"/>
    <w:rsid w:val="00122E8A"/>
    <w:rsid w:val="00122E99"/>
    <w:rsid w:val="00123062"/>
    <w:rsid w:val="0012328E"/>
    <w:rsid w:val="00123B57"/>
    <w:rsid w:val="0012407C"/>
    <w:rsid w:val="0012417C"/>
    <w:rsid w:val="00124B27"/>
    <w:rsid w:val="00124D60"/>
    <w:rsid w:val="00124D7E"/>
    <w:rsid w:val="00124DCD"/>
    <w:rsid w:val="00125287"/>
    <w:rsid w:val="001253A4"/>
    <w:rsid w:val="00125638"/>
    <w:rsid w:val="00125669"/>
    <w:rsid w:val="00125A30"/>
    <w:rsid w:val="00125CEC"/>
    <w:rsid w:val="00126721"/>
    <w:rsid w:val="001267F2"/>
    <w:rsid w:val="00126B41"/>
    <w:rsid w:val="00126FFF"/>
    <w:rsid w:val="001273C5"/>
    <w:rsid w:val="001274E7"/>
    <w:rsid w:val="00130C3D"/>
    <w:rsid w:val="00130D41"/>
    <w:rsid w:val="00130D89"/>
    <w:rsid w:val="00130E72"/>
    <w:rsid w:val="001315FE"/>
    <w:rsid w:val="00131808"/>
    <w:rsid w:val="00131EA5"/>
    <w:rsid w:val="001321BE"/>
    <w:rsid w:val="00132626"/>
    <w:rsid w:val="00132F90"/>
    <w:rsid w:val="00133109"/>
    <w:rsid w:val="001338A8"/>
    <w:rsid w:val="00133BB5"/>
    <w:rsid w:val="001342A3"/>
    <w:rsid w:val="00134957"/>
    <w:rsid w:val="001349D2"/>
    <w:rsid w:val="00134FA6"/>
    <w:rsid w:val="00135336"/>
    <w:rsid w:val="00136025"/>
    <w:rsid w:val="0013643A"/>
    <w:rsid w:val="00136669"/>
    <w:rsid w:val="0013689D"/>
    <w:rsid w:val="00136C95"/>
    <w:rsid w:val="001379EB"/>
    <w:rsid w:val="00137B79"/>
    <w:rsid w:val="00140271"/>
    <w:rsid w:val="00140529"/>
    <w:rsid w:val="00140C92"/>
    <w:rsid w:val="00140CA9"/>
    <w:rsid w:val="00140E72"/>
    <w:rsid w:val="00140F52"/>
    <w:rsid w:val="00140FA9"/>
    <w:rsid w:val="0014156C"/>
    <w:rsid w:val="00141B93"/>
    <w:rsid w:val="00141B98"/>
    <w:rsid w:val="00141DFB"/>
    <w:rsid w:val="00142055"/>
    <w:rsid w:val="00142210"/>
    <w:rsid w:val="0014234E"/>
    <w:rsid w:val="001426B6"/>
    <w:rsid w:val="00142889"/>
    <w:rsid w:val="00143455"/>
    <w:rsid w:val="00143809"/>
    <w:rsid w:val="00143C50"/>
    <w:rsid w:val="0014400C"/>
    <w:rsid w:val="00145004"/>
    <w:rsid w:val="001457B7"/>
    <w:rsid w:val="00145841"/>
    <w:rsid w:val="001465A8"/>
    <w:rsid w:val="00146956"/>
    <w:rsid w:val="00146971"/>
    <w:rsid w:val="00146F54"/>
    <w:rsid w:val="00147A61"/>
    <w:rsid w:val="00147DF0"/>
    <w:rsid w:val="00147E97"/>
    <w:rsid w:val="00151628"/>
    <w:rsid w:val="001518AB"/>
    <w:rsid w:val="001524C2"/>
    <w:rsid w:val="0015280C"/>
    <w:rsid w:val="0015298F"/>
    <w:rsid w:val="00152C9C"/>
    <w:rsid w:val="00153140"/>
    <w:rsid w:val="0015353B"/>
    <w:rsid w:val="0015390E"/>
    <w:rsid w:val="001539CC"/>
    <w:rsid w:val="00153EB6"/>
    <w:rsid w:val="0015422A"/>
    <w:rsid w:val="001546E2"/>
    <w:rsid w:val="001548C8"/>
    <w:rsid w:val="00154B3F"/>
    <w:rsid w:val="00154D07"/>
    <w:rsid w:val="00154D56"/>
    <w:rsid w:val="001553D8"/>
    <w:rsid w:val="00155ABC"/>
    <w:rsid w:val="00155B65"/>
    <w:rsid w:val="00155BD7"/>
    <w:rsid w:val="001566B2"/>
    <w:rsid w:val="001571FA"/>
    <w:rsid w:val="001576D7"/>
    <w:rsid w:val="00157D64"/>
    <w:rsid w:val="00157D6C"/>
    <w:rsid w:val="00160033"/>
    <w:rsid w:val="00160B35"/>
    <w:rsid w:val="00160BA2"/>
    <w:rsid w:val="00161078"/>
    <w:rsid w:val="001614C9"/>
    <w:rsid w:val="00161683"/>
    <w:rsid w:val="001618ED"/>
    <w:rsid w:val="00161CC0"/>
    <w:rsid w:val="00162157"/>
    <w:rsid w:val="00162455"/>
    <w:rsid w:val="001639A8"/>
    <w:rsid w:val="00164166"/>
    <w:rsid w:val="0016459A"/>
    <w:rsid w:val="00164A01"/>
    <w:rsid w:val="001655C8"/>
    <w:rsid w:val="001658F4"/>
    <w:rsid w:val="001659C6"/>
    <w:rsid w:val="00165DEA"/>
    <w:rsid w:val="00165EFA"/>
    <w:rsid w:val="001661C1"/>
    <w:rsid w:val="00166447"/>
    <w:rsid w:val="001666D2"/>
    <w:rsid w:val="0016672C"/>
    <w:rsid w:val="0016679D"/>
    <w:rsid w:val="0016715A"/>
    <w:rsid w:val="00167420"/>
    <w:rsid w:val="00167777"/>
    <w:rsid w:val="00167B9D"/>
    <w:rsid w:val="00170A3A"/>
    <w:rsid w:val="00170C5B"/>
    <w:rsid w:val="00170E6B"/>
    <w:rsid w:val="00170FDA"/>
    <w:rsid w:val="001714A7"/>
    <w:rsid w:val="00171C26"/>
    <w:rsid w:val="00171CA7"/>
    <w:rsid w:val="00171CF2"/>
    <w:rsid w:val="00171E09"/>
    <w:rsid w:val="00171F44"/>
    <w:rsid w:val="00172167"/>
    <w:rsid w:val="0017283F"/>
    <w:rsid w:val="0017335D"/>
    <w:rsid w:val="00173491"/>
    <w:rsid w:val="001734C3"/>
    <w:rsid w:val="001737CE"/>
    <w:rsid w:val="00173C01"/>
    <w:rsid w:val="00174497"/>
    <w:rsid w:val="001744BA"/>
    <w:rsid w:val="001744F7"/>
    <w:rsid w:val="0017476C"/>
    <w:rsid w:val="001749B6"/>
    <w:rsid w:val="00174E52"/>
    <w:rsid w:val="00175364"/>
    <w:rsid w:val="00175BEB"/>
    <w:rsid w:val="00175E46"/>
    <w:rsid w:val="00175EC1"/>
    <w:rsid w:val="0017677F"/>
    <w:rsid w:val="00176A2A"/>
    <w:rsid w:val="00176AB8"/>
    <w:rsid w:val="00176BB4"/>
    <w:rsid w:val="00177249"/>
    <w:rsid w:val="0017757D"/>
    <w:rsid w:val="001776D8"/>
    <w:rsid w:val="0017773D"/>
    <w:rsid w:val="00177C5E"/>
    <w:rsid w:val="001803F1"/>
    <w:rsid w:val="001803FF"/>
    <w:rsid w:val="001804B4"/>
    <w:rsid w:val="00180F03"/>
    <w:rsid w:val="00180F30"/>
    <w:rsid w:val="00182012"/>
    <w:rsid w:val="00182534"/>
    <w:rsid w:val="001827BB"/>
    <w:rsid w:val="001829BA"/>
    <w:rsid w:val="00182FB3"/>
    <w:rsid w:val="00183511"/>
    <w:rsid w:val="00184026"/>
    <w:rsid w:val="00184598"/>
    <w:rsid w:val="00184EA2"/>
    <w:rsid w:val="00185106"/>
    <w:rsid w:val="0018536B"/>
    <w:rsid w:val="00185D5C"/>
    <w:rsid w:val="001866EF"/>
    <w:rsid w:val="00186702"/>
    <w:rsid w:val="001868F7"/>
    <w:rsid w:val="00186E41"/>
    <w:rsid w:val="00186E85"/>
    <w:rsid w:val="00187216"/>
    <w:rsid w:val="001878D2"/>
    <w:rsid w:val="00187AD5"/>
    <w:rsid w:val="001909C4"/>
    <w:rsid w:val="00190F0B"/>
    <w:rsid w:val="001912B5"/>
    <w:rsid w:val="00191B50"/>
    <w:rsid w:val="00191ECC"/>
    <w:rsid w:val="001928C3"/>
    <w:rsid w:val="001929A9"/>
    <w:rsid w:val="00192A93"/>
    <w:rsid w:val="00192E39"/>
    <w:rsid w:val="00192E9E"/>
    <w:rsid w:val="00192F23"/>
    <w:rsid w:val="001930AB"/>
    <w:rsid w:val="00193485"/>
    <w:rsid w:val="001938A1"/>
    <w:rsid w:val="00193E35"/>
    <w:rsid w:val="00193FC4"/>
    <w:rsid w:val="0019484E"/>
    <w:rsid w:val="001949CF"/>
    <w:rsid w:val="00194C6F"/>
    <w:rsid w:val="00194EDB"/>
    <w:rsid w:val="0019502A"/>
    <w:rsid w:val="0019559C"/>
    <w:rsid w:val="00195691"/>
    <w:rsid w:val="001968D0"/>
    <w:rsid w:val="001972F0"/>
    <w:rsid w:val="00197BF6"/>
    <w:rsid w:val="00197CAB"/>
    <w:rsid w:val="001A0546"/>
    <w:rsid w:val="001A0677"/>
    <w:rsid w:val="001A0BBA"/>
    <w:rsid w:val="001A0DF2"/>
    <w:rsid w:val="001A0FF1"/>
    <w:rsid w:val="001A130F"/>
    <w:rsid w:val="001A17D4"/>
    <w:rsid w:val="001A2035"/>
    <w:rsid w:val="001A2504"/>
    <w:rsid w:val="001A278D"/>
    <w:rsid w:val="001A2BC2"/>
    <w:rsid w:val="001A3084"/>
    <w:rsid w:val="001A37D4"/>
    <w:rsid w:val="001A3B41"/>
    <w:rsid w:val="001A4340"/>
    <w:rsid w:val="001A46A3"/>
    <w:rsid w:val="001A4D1D"/>
    <w:rsid w:val="001A4E99"/>
    <w:rsid w:val="001A5367"/>
    <w:rsid w:val="001A58A4"/>
    <w:rsid w:val="001A592C"/>
    <w:rsid w:val="001A5972"/>
    <w:rsid w:val="001A694B"/>
    <w:rsid w:val="001B028D"/>
    <w:rsid w:val="001B06D6"/>
    <w:rsid w:val="001B14CE"/>
    <w:rsid w:val="001B207F"/>
    <w:rsid w:val="001B208D"/>
    <w:rsid w:val="001B2A5C"/>
    <w:rsid w:val="001B2E29"/>
    <w:rsid w:val="001B32BC"/>
    <w:rsid w:val="001B39AD"/>
    <w:rsid w:val="001B4AFA"/>
    <w:rsid w:val="001B537A"/>
    <w:rsid w:val="001B5897"/>
    <w:rsid w:val="001B5BC9"/>
    <w:rsid w:val="001B5D9E"/>
    <w:rsid w:val="001B5DE1"/>
    <w:rsid w:val="001B605B"/>
    <w:rsid w:val="001B6B43"/>
    <w:rsid w:val="001B7A6E"/>
    <w:rsid w:val="001B7CA1"/>
    <w:rsid w:val="001B7DCE"/>
    <w:rsid w:val="001C07E0"/>
    <w:rsid w:val="001C0DE8"/>
    <w:rsid w:val="001C1259"/>
    <w:rsid w:val="001C2EF7"/>
    <w:rsid w:val="001C3333"/>
    <w:rsid w:val="001C37EF"/>
    <w:rsid w:val="001C3948"/>
    <w:rsid w:val="001C4A76"/>
    <w:rsid w:val="001C4BC3"/>
    <w:rsid w:val="001C5439"/>
    <w:rsid w:val="001C5A7A"/>
    <w:rsid w:val="001C5F85"/>
    <w:rsid w:val="001C6007"/>
    <w:rsid w:val="001C6A01"/>
    <w:rsid w:val="001C729C"/>
    <w:rsid w:val="001C7B6D"/>
    <w:rsid w:val="001C7D71"/>
    <w:rsid w:val="001C7E91"/>
    <w:rsid w:val="001D0EB9"/>
    <w:rsid w:val="001D15E8"/>
    <w:rsid w:val="001D1F5E"/>
    <w:rsid w:val="001D2029"/>
    <w:rsid w:val="001D286E"/>
    <w:rsid w:val="001D2C7E"/>
    <w:rsid w:val="001D3195"/>
    <w:rsid w:val="001D3628"/>
    <w:rsid w:val="001D3899"/>
    <w:rsid w:val="001D3A0C"/>
    <w:rsid w:val="001D3B92"/>
    <w:rsid w:val="001D3C01"/>
    <w:rsid w:val="001D3DB3"/>
    <w:rsid w:val="001D47E1"/>
    <w:rsid w:val="001D4B32"/>
    <w:rsid w:val="001D4E69"/>
    <w:rsid w:val="001D4EEA"/>
    <w:rsid w:val="001D543B"/>
    <w:rsid w:val="001D54E7"/>
    <w:rsid w:val="001D5AFB"/>
    <w:rsid w:val="001D65BA"/>
    <w:rsid w:val="001D6632"/>
    <w:rsid w:val="001D6709"/>
    <w:rsid w:val="001D67D1"/>
    <w:rsid w:val="001D6A76"/>
    <w:rsid w:val="001D6B5D"/>
    <w:rsid w:val="001D6CF8"/>
    <w:rsid w:val="001D71C2"/>
    <w:rsid w:val="001D72E3"/>
    <w:rsid w:val="001D7C56"/>
    <w:rsid w:val="001D7E51"/>
    <w:rsid w:val="001E1997"/>
    <w:rsid w:val="001E1E06"/>
    <w:rsid w:val="001E206B"/>
    <w:rsid w:val="001E23FC"/>
    <w:rsid w:val="001E29BC"/>
    <w:rsid w:val="001E2BC0"/>
    <w:rsid w:val="001E2C2C"/>
    <w:rsid w:val="001E31BE"/>
    <w:rsid w:val="001E31DF"/>
    <w:rsid w:val="001E34BE"/>
    <w:rsid w:val="001E368A"/>
    <w:rsid w:val="001E3958"/>
    <w:rsid w:val="001E3AB3"/>
    <w:rsid w:val="001E3D09"/>
    <w:rsid w:val="001E3D11"/>
    <w:rsid w:val="001E443E"/>
    <w:rsid w:val="001E46A0"/>
    <w:rsid w:val="001E515A"/>
    <w:rsid w:val="001E5487"/>
    <w:rsid w:val="001E6165"/>
    <w:rsid w:val="001E668A"/>
    <w:rsid w:val="001E6EFE"/>
    <w:rsid w:val="001E7A71"/>
    <w:rsid w:val="001F034E"/>
    <w:rsid w:val="001F06B0"/>
    <w:rsid w:val="001F0753"/>
    <w:rsid w:val="001F090A"/>
    <w:rsid w:val="001F0C04"/>
    <w:rsid w:val="001F0CB2"/>
    <w:rsid w:val="001F12F0"/>
    <w:rsid w:val="001F1813"/>
    <w:rsid w:val="001F1A96"/>
    <w:rsid w:val="001F1E67"/>
    <w:rsid w:val="001F20F2"/>
    <w:rsid w:val="001F257D"/>
    <w:rsid w:val="001F2600"/>
    <w:rsid w:val="001F310E"/>
    <w:rsid w:val="001F3142"/>
    <w:rsid w:val="001F3444"/>
    <w:rsid w:val="001F3B22"/>
    <w:rsid w:val="001F3FED"/>
    <w:rsid w:val="001F4428"/>
    <w:rsid w:val="001F51CC"/>
    <w:rsid w:val="001F5223"/>
    <w:rsid w:val="001F580F"/>
    <w:rsid w:val="001F5AA6"/>
    <w:rsid w:val="001F5BBC"/>
    <w:rsid w:val="001F6436"/>
    <w:rsid w:val="001F661B"/>
    <w:rsid w:val="001F6C6F"/>
    <w:rsid w:val="001F6EB0"/>
    <w:rsid w:val="001F7260"/>
    <w:rsid w:val="001F7A93"/>
    <w:rsid w:val="001F7AB5"/>
    <w:rsid w:val="001F7DBA"/>
    <w:rsid w:val="001F7EA7"/>
    <w:rsid w:val="002000F2"/>
    <w:rsid w:val="00200281"/>
    <w:rsid w:val="00200603"/>
    <w:rsid w:val="00200639"/>
    <w:rsid w:val="002008A7"/>
    <w:rsid w:val="0020091F"/>
    <w:rsid w:val="00200FC6"/>
    <w:rsid w:val="00201047"/>
    <w:rsid w:val="002011F4"/>
    <w:rsid w:val="002013BF"/>
    <w:rsid w:val="00201566"/>
    <w:rsid w:val="002016F5"/>
    <w:rsid w:val="0020204E"/>
    <w:rsid w:val="002022E2"/>
    <w:rsid w:val="00203728"/>
    <w:rsid w:val="0020374B"/>
    <w:rsid w:val="00203ABE"/>
    <w:rsid w:val="002041A4"/>
    <w:rsid w:val="002042EA"/>
    <w:rsid w:val="00204303"/>
    <w:rsid w:val="002045D2"/>
    <w:rsid w:val="00204695"/>
    <w:rsid w:val="00204B7F"/>
    <w:rsid w:val="00204DAB"/>
    <w:rsid w:val="0020572E"/>
    <w:rsid w:val="00205FB4"/>
    <w:rsid w:val="002065F4"/>
    <w:rsid w:val="00206830"/>
    <w:rsid w:val="00207193"/>
    <w:rsid w:val="00207526"/>
    <w:rsid w:val="002078EE"/>
    <w:rsid w:val="00207C52"/>
    <w:rsid w:val="00210698"/>
    <w:rsid w:val="0021082F"/>
    <w:rsid w:val="002108C2"/>
    <w:rsid w:val="00210E15"/>
    <w:rsid w:val="00210FD8"/>
    <w:rsid w:val="00211181"/>
    <w:rsid w:val="00211183"/>
    <w:rsid w:val="0021168C"/>
    <w:rsid w:val="00211B69"/>
    <w:rsid w:val="00211D66"/>
    <w:rsid w:val="00211E59"/>
    <w:rsid w:val="002121FF"/>
    <w:rsid w:val="0021279B"/>
    <w:rsid w:val="00212817"/>
    <w:rsid w:val="00212B4D"/>
    <w:rsid w:val="00212D27"/>
    <w:rsid w:val="00212D65"/>
    <w:rsid w:val="00212F70"/>
    <w:rsid w:val="002130D9"/>
    <w:rsid w:val="0021315B"/>
    <w:rsid w:val="00213338"/>
    <w:rsid w:val="002144E5"/>
    <w:rsid w:val="00214957"/>
    <w:rsid w:val="00214E22"/>
    <w:rsid w:val="002151EA"/>
    <w:rsid w:val="00215525"/>
    <w:rsid w:val="00215BBD"/>
    <w:rsid w:val="00215D8F"/>
    <w:rsid w:val="002171C9"/>
    <w:rsid w:val="002174DD"/>
    <w:rsid w:val="002175C2"/>
    <w:rsid w:val="00217C2D"/>
    <w:rsid w:val="00217CDC"/>
    <w:rsid w:val="00217EDB"/>
    <w:rsid w:val="0022064E"/>
    <w:rsid w:val="002207C3"/>
    <w:rsid w:val="00220A52"/>
    <w:rsid w:val="002217AF"/>
    <w:rsid w:val="002220B7"/>
    <w:rsid w:val="00222538"/>
    <w:rsid w:val="002234DD"/>
    <w:rsid w:val="002246EF"/>
    <w:rsid w:val="0022479B"/>
    <w:rsid w:val="002249FD"/>
    <w:rsid w:val="00224DFB"/>
    <w:rsid w:val="00224EB7"/>
    <w:rsid w:val="00225195"/>
    <w:rsid w:val="002253A8"/>
    <w:rsid w:val="002263D6"/>
    <w:rsid w:val="00226710"/>
    <w:rsid w:val="00226833"/>
    <w:rsid w:val="0022695D"/>
    <w:rsid w:val="002271DC"/>
    <w:rsid w:val="00227483"/>
    <w:rsid w:val="00230036"/>
    <w:rsid w:val="002301AF"/>
    <w:rsid w:val="00230569"/>
    <w:rsid w:val="00230691"/>
    <w:rsid w:val="002306E4"/>
    <w:rsid w:val="002306E5"/>
    <w:rsid w:val="00230869"/>
    <w:rsid w:val="00231DBA"/>
    <w:rsid w:val="00232910"/>
    <w:rsid w:val="00232EFC"/>
    <w:rsid w:val="002330B3"/>
    <w:rsid w:val="00233B4C"/>
    <w:rsid w:val="00233E58"/>
    <w:rsid w:val="002342A2"/>
    <w:rsid w:val="0023495E"/>
    <w:rsid w:val="00234993"/>
    <w:rsid w:val="00234B2D"/>
    <w:rsid w:val="00235393"/>
    <w:rsid w:val="00235A75"/>
    <w:rsid w:val="00235F56"/>
    <w:rsid w:val="00236098"/>
    <w:rsid w:val="00236595"/>
    <w:rsid w:val="002368FE"/>
    <w:rsid w:val="00236993"/>
    <w:rsid w:val="00236E82"/>
    <w:rsid w:val="002373CD"/>
    <w:rsid w:val="00237790"/>
    <w:rsid w:val="00237A60"/>
    <w:rsid w:val="00237E8A"/>
    <w:rsid w:val="00240142"/>
    <w:rsid w:val="00241059"/>
    <w:rsid w:val="0024134D"/>
    <w:rsid w:val="00241AA7"/>
    <w:rsid w:val="00241DCD"/>
    <w:rsid w:val="002420C0"/>
    <w:rsid w:val="00242314"/>
    <w:rsid w:val="002424F2"/>
    <w:rsid w:val="00242EAB"/>
    <w:rsid w:val="00243229"/>
    <w:rsid w:val="00243789"/>
    <w:rsid w:val="0024392F"/>
    <w:rsid w:val="00243ADF"/>
    <w:rsid w:val="00244290"/>
    <w:rsid w:val="0024451F"/>
    <w:rsid w:val="00244591"/>
    <w:rsid w:val="0024487B"/>
    <w:rsid w:val="00244C40"/>
    <w:rsid w:val="00245713"/>
    <w:rsid w:val="0024589B"/>
    <w:rsid w:val="002463B5"/>
    <w:rsid w:val="00247325"/>
    <w:rsid w:val="002473D4"/>
    <w:rsid w:val="002474D7"/>
    <w:rsid w:val="002475B0"/>
    <w:rsid w:val="002475EF"/>
    <w:rsid w:val="0025021B"/>
    <w:rsid w:val="002503D6"/>
    <w:rsid w:val="002503F0"/>
    <w:rsid w:val="002505AA"/>
    <w:rsid w:val="002505D3"/>
    <w:rsid w:val="00250C5F"/>
    <w:rsid w:val="0025132F"/>
    <w:rsid w:val="0025133E"/>
    <w:rsid w:val="00251671"/>
    <w:rsid w:val="00251F09"/>
    <w:rsid w:val="002525A3"/>
    <w:rsid w:val="00252D14"/>
    <w:rsid w:val="002530B6"/>
    <w:rsid w:val="00253114"/>
    <w:rsid w:val="002539A0"/>
    <w:rsid w:val="00253DDA"/>
    <w:rsid w:val="00254064"/>
    <w:rsid w:val="002544EC"/>
    <w:rsid w:val="00254617"/>
    <w:rsid w:val="00254D0F"/>
    <w:rsid w:val="002553DB"/>
    <w:rsid w:val="00255AD8"/>
    <w:rsid w:val="0025622F"/>
    <w:rsid w:val="002563E0"/>
    <w:rsid w:val="002566F4"/>
    <w:rsid w:val="0025683E"/>
    <w:rsid w:val="00257465"/>
    <w:rsid w:val="0025788B"/>
    <w:rsid w:val="00257E13"/>
    <w:rsid w:val="00257E36"/>
    <w:rsid w:val="0026035B"/>
    <w:rsid w:val="00260BC5"/>
    <w:rsid w:val="00261D9A"/>
    <w:rsid w:val="00262252"/>
    <w:rsid w:val="002626F3"/>
    <w:rsid w:val="00262724"/>
    <w:rsid w:val="002627C2"/>
    <w:rsid w:val="002638C5"/>
    <w:rsid w:val="0026397D"/>
    <w:rsid w:val="00263F63"/>
    <w:rsid w:val="0026441A"/>
    <w:rsid w:val="002646A3"/>
    <w:rsid w:val="0026492F"/>
    <w:rsid w:val="00264A42"/>
    <w:rsid w:val="0026503B"/>
    <w:rsid w:val="00265263"/>
    <w:rsid w:val="0026547D"/>
    <w:rsid w:val="00265857"/>
    <w:rsid w:val="00265E92"/>
    <w:rsid w:val="002662F0"/>
    <w:rsid w:val="002665BF"/>
    <w:rsid w:val="00266A7F"/>
    <w:rsid w:val="00266A82"/>
    <w:rsid w:val="0026755A"/>
    <w:rsid w:val="002676AC"/>
    <w:rsid w:val="00267F8B"/>
    <w:rsid w:val="00270878"/>
    <w:rsid w:val="00270E3E"/>
    <w:rsid w:val="0027136F"/>
    <w:rsid w:val="0027163C"/>
    <w:rsid w:val="002716C3"/>
    <w:rsid w:val="002716D5"/>
    <w:rsid w:val="00272120"/>
    <w:rsid w:val="0027229D"/>
    <w:rsid w:val="0027244E"/>
    <w:rsid w:val="002724F6"/>
    <w:rsid w:val="00272A0C"/>
    <w:rsid w:val="0027315C"/>
    <w:rsid w:val="00273167"/>
    <w:rsid w:val="00273497"/>
    <w:rsid w:val="00273583"/>
    <w:rsid w:val="0027360C"/>
    <w:rsid w:val="002738AC"/>
    <w:rsid w:val="00273B7E"/>
    <w:rsid w:val="00273E59"/>
    <w:rsid w:val="00273F44"/>
    <w:rsid w:val="002742DC"/>
    <w:rsid w:val="00274443"/>
    <w:rsid w:val="002744AF"/>
    <w:rsid w:val="002745CC"/>
    <w:rsid w:val="0027490A"/>
    <w:rsid w:val="00274B04"/>
    <w:rsid w:val="002751C6"/>
    <w:rsid w:val="00275FCE"/>
    <w:rsid w:val="0027608A"/>
    <w:rsid w:val="0027608D"/>
    <w:rsid w:val="00276D09"/>
    <w:rsid w:val="00277769"/>
    <w:rsid w:val="00277C96"/>
    <w:rsid w:val="00277DBF"/>
    <w:rsid w:val="00277DF5"/>
    <w:rsid w:val="00277DFF"/>
    <w:rsid w:val="002805C3"/>
    <w:rsid w:val="00280B7D"/>
    <w:rsid w:val="0028107D"/>
    <w:rsid w:val="002810B3"/>
    <w:rsid w:val="0028198E"/>
    <w:rsid w:val="00282036"/>
    <w:rsid w:val="0028276D"/>
    <w:rsid w:val="00282798"/>
    <w:rsid w:val="00282860"/>
    <w:rsid w:val="0028298C"/>
    <w:rsid w:val="00282A53"/>
    <w:rsid w:val="00282CC3"/>
    <w:rsid w:val="002832B6"/>
    <w:rsid w:val="002834DB"/>
    <w:rsid w:val="002840EB"/>
    <w:rsid w:val="0028480C"/>
    <w:rsid w:val="00284CC7"/>
    <w:rsid w:val="002851F9"/>
    <w:rsid w:val="002854AC"/>
    <w:rsid w:val="002856EA"/>
    <w:rsid w:val="00285ABA"/>
    <w:rsid w:val="00285B08"/>
    <w:rsid w:val="00285D06"/>
    <w:rsid w:val="00286AC4"/>
    <w:rsid w:val="00287A06"/>
    <w:rsid w:val="0029039B"/>
    <w:rsid w:val="002906C1"/>
    <w:rsid w:val="00290F74"/>
    <w:rsid w:val="00291323"/>
    <w:rsid w:val="00291356"/>
    <w:rsid w:val="00291AC0"/>
    <w:rsid w:val="00291E12"/>
    <w:rsid w:val="0029207C"/>
    <w:rsid w:val="002925ED"/>
    <w:rsid w:val="002926CA"/>
    <w:rsid w:val="002928DA"/>
    <w:rsid w:val="00292EFB"/>
    <w:rsid w:val="002931EE"/>
    <w:rsid w:val="002935BE"/>
    <w:rsid w:val="0029362C"/>
    <w:rsid w:val="00293B15"/>
    <w:rsid w:val="00293B22"/>
    <w:rsid w:val="00293CD2"/>
    <w:rsid w:val="00294190"/>
    <w:rsid w:val="0029451B"/>
    <w:rsid w:val="00295039"/>
    <w:rsid w:val="002959D4"/>
    <w:rsid w:val="00295D10"/>
    <w:rsid w:val="00295FAC"/>
    <w:rsid w:val="002962C2"/>
    <w:rsid w:val="00296597"/>
    <w:rsid w:val="0029660C"/>
    <w:rsid w:val="00296694"/>
    <w:rsid w:val="00296933"/>
    <w:rsid w:val="00296D7E"/>
    <w:rsid w:val="002976CE"/>
    <w:rsid w:val="00297DA4"/>
    <w:rsid w:val="002A030C"/>
    <w:rsid w:val="002A06B4"/>
    <w:rsid w:val="002A0AED"/>
    <w:rsid w:val="002A13B2"/>
    <w:rsid w:val="002A1475"/>
    <w:rsid w:val="002A1706"/>
    <w:rsid w:val="002A17A6"/>
    <w:rsid w:val="002A21D9"/>
    <w:rsid w:val="002A23B6"/>
    <w:rsid w:val="002A24BE"/>
    <w:rsid w:val="002A2531"/>
    <w:rsid w:val="002A293E"/>
    <w:rsid w:val="002A2C4D"/>
    <w:rsid w:val="002A2F0D"/>
    <w:rsid w:val="002A2F27"/>
    <w:rsid w:val="002A3084"/>
    <w:rsid w:val="002A341C"/>
    <w:rsid w:val="002A3451"/>
    <w:rsid w:val="002A38A9"/>
    <w:rsid w:val="002A3A44"/>
    <w:rsid w:val="002A3CE5"/>
    <w:rsid w:val="002A45E4"/>
    <w:rsid w:val="002A4832"/>
    <w:rsid w:val="002A4CF2"/>
    <w:rsid w:val="002A5E1A"/>
    <w:rsid w:val="002A61D0"/>
    <w:rsid w:val="002A6290"/>
    <w:rsid w:val="002A677B"/>
    <w:rsid w:val="002B007D"/>
    <w:rsid w:val="002B084C"/>
    <w:rsid w:val="002B0881"/>
    <w:rsid w:val="002B0E5A"/>
    <w:rsid w:val="002B150C"/>
    <w:rsid w:val="002B19CF"/>
    <w:rsid w:val="002B21C2"/>
    <w:rsid w:val="002B2466"/>
    <w:rsid w:val="002B24F6"/>
    <w:rsid w:val="002B2834"/>
    <w:rsid w:val="002B298A"/>
    <w:rsid w:val="002B38FF"/>
    <w:rsid w:val="002B3F19"/>
    <w:rsid w:val="002B3F3E"/>
    <w:rsid w:val="002B4010"/>
    <w:rsid w:val="002B4600"/>
    <w:rsid w:val="002B483C"/>
    <w:rsid w:val="002B4848"/>
    <w:rsid w:val="002B494F"/>
    <w:rsid w:val="002B4F5A"/>
    <w:rsid w:val="002B4FE0"/>
    <w:rsid w:val="002B518E"/>
    <w:rsid w:val="002B5337"/>
    <w:rsid w:val="002B5364"/>
    <w:rsid w:val="002B57BF"/>
    <w:rsid w:val="002B5A89"/>
    <w:rsid w:val="002B5C58"/>
    <w:rsid w:val="002B5F98"/>
    <w:rsid w:val="002B60BA"/>
    <w:rsid w:val="002B6101"/>
    <w:rsid w:val="002B6DA2"/>
    <w:rsid w:val="002B7109"/>
    <w:rsid w:val="002B752D"/>
    <w:rsid w:val="002B7580"/>
    <w:rsid w:val="002B78F1"/>
    <w:rsid w:val="002C0ABC"/>
    <w:rsid w:val="002C0D95"/>
    <w:rsid w:val="002C16C1"/>
    <w:rsid w:val="002C1E26"/>
    <w:rsid w:val="002C1F1F"/>
    <w:rsid w:val="002C21C4"/>
    <w:rsid w:val="002C25DC"/>
    <w:rsid w:val="002C2752"/>
    <w:rsid w:val="002C31C3"/>
    <w:rsid w:val="002C3C9B"/>
    <w:rsid w:val="002C3DDB"/>
    <w:rsid w:val="002C40C6"/>
    <w:rsid w:val="002C442F"/>
    <w:rsid w:val="002C45BD"/>
    <w:rsid w:val="002C4C3D"/>
    <w:rsid w:val="002C56CD"/>
    <w:rsid w:val="002C588F"/>
    <w:rsid w:val="002C5A15"/>
    <w:rsid w:val="002C5FB3"/>
    <w:rsid w:val="002C67AD"/>
    <w:rsid w:val="002C69A1"/>
    <w:rsid w:val="002C6D2E"/>
    <w:rsid w:val="002C6FF9"/>
    <w:rsid w:val="002C70B2"/>
    <w:rsid w:val="002C7430"/>
    <w:rsid w:val="002C75BE"/>
    <w:rsid w:val="002C7995"/>
    <w:rsid w:val="002C7E8F"/>
    <w:rsid w:val="002C7F38"/>
    <w:rsid w:val="002D04FA"/>
    <w:rsid w:val="002D0F22"/>
    <w:rsid w:val="002D15C7"/>
    <w:rsid w:val="002D1657"/>
    <w:rsid w:val="002D1C8E"/>
    <w:rsid w:val="002D1EAB"/>
    <w:rsid w:val="002D2090"/>
    <w:rsid w:val="002D29CE"/>
    <w:rsid w:val="002D2AFD"/>
    <w:rsid w:val="002D2B3D"/>
    <w:rsid w:val="002D2BB7"/>
    <w:rsid w:val="002D2C7B"/>
    <w:rsid w:val="002D3311"/>
    <w:rsid w:val="002D3611"/>
    <w:rsid w:val="002D3622"/>
    <w:rsid w:val="002D382B"/>
    <w:rsid w:val="002D3953"/>
    <w:rsid w:val="002D3A70"/>
    <w:rsid w:val="002D3BC2"/>
    <w:rsid w:val="002D4118"/>
    <w:rsid w:val="002D44FE"/>
    <w:rsid w:val="002D463B"/>
    <w:rsid w:val="002D4C05"/>
    <w:rsid w:val="002D4EFF"/>
    <w:rsid w:val="002D5073"/>
    <w:rsid w:val="002D527C"/>
    <w:rsid w:val="002D5DBD"/>
    <w:rsid w:val="002D641F"/>
    <w:rsid w:val="002D6C1D"/>
    <w:rsid w:val="002D6E3A"/>
    <w:rsid w:val="002D73F9"/>
    <w:rsid w:val="002D744E"/>
    <w:rsid w:val="002D7D8A"/>
    <w:rsid w:val="002D7ECF"/>
    <w:rsid w:val="002E092C"/>
    <w:rsid w:val="002E0C17"/>
    <w:rsid w:val="002E1454"/>
    <w:rsid w:val="002E1D2B"/>
    <w:rsid w:val="002E204B"/>
    <w:rsid w:val="002E23F4"/>
    <w:rsid w:val="002E2881"/>
    <w:rsid w:val="002E2A02"/>
    <w:rsid w:val="002E2AB3"/>
    <w:rsid w:val="002E2C2D"/>
    <w:rsid w:val="002E2CFB"/>
    <w:rsid w:val="002E3327"/>
    <w:rsid w:val="002E34DC"/>
    <w:rsid w:val="002E3B79"/>
    <w:rsid w:val="002E3C44"/>
    <w:rsid w:val="002E43D6"/>
    <w:rsid w:val="002E44F9"/>
    <w:rsid w:val="002E4B4F"/>
    <w:rsid w:val="002E53B6"/>
    <w:rsid w:val="002E609D"/>
    <w:rsid w:val="002E687D"/>
    <w:rsid w:val="002E68DD"/>
    <w:rsid w:val="002E6942"/>
    <w:rsid w:val="002E6CA9"/>
    <w:rsid w:val="002E7059"/>
    <w:rsid w:val="002E7083"/>
    <w:rsid w:val="002E7130"/>
    <w:rsid w:val="002E73AE"/>
    <w:rsid w:val="002E7444"/>
    <w:rsid w:val="002E7541"/>
    <w:rsid w:val="002E77BB"/>
    <w:rsid w:val="002E7895"/>
    <w:rsid w:val="002E7BFF"/>
    <w:rsid w:val="002F0651"/>
    <w:rsid w:val="002F081F"/>
    <w:rsid w:val="002F0DE6"/>
    <w:rsid w:val="002F121C"/>
    <w:rsid w:val="002F1802"/>
    <w:rsid w:val="002F1A5C"/>
    <w:rsid w:val="002F1BBD"/>
    <w:rsid w:val="002F20B4"/>
    <w:rsid w:val="002F24C0"/>
    <w:rsid w:val="002F265C"/>
    <w:rsid w:val="002F2CC1"/>
    <w:rsid w:val="002F381E"/>
    <w:rsid w:val="002F3A0B"/>
    <w:rsid w:val="002F3CC6"/>
    <w:rsid w:val="002F3FB5"/>
    <w:rsid w:val="002F4101"/>
    <w:rsid w:val="002F4196"/>
    <w:rsid w:val="002F41F0"/>
    <w:rsid w:val="002F4230"/>
    <w:rsid w:val="002F430B"/>
    <w:rsid w:val="002F4A70"/>
    <w:rsid w:val="002F4ED4"/>
    <w:rsid w:val="002F5D37"/>
    <w:rsid w:val="002F64A1"/>
    <w:rsid w:val="002F6567"/>
    <w:rsid w:val="002F6764"/>
    <w:rsid w:val="002F69E2"/>
    <w:rsid w:val="002F6C75"/>
    <w:rsid w:val="002F7EAB"/>
    <w:rsid w:val="0030033E"/>
    <w:rsid w:val="003007A8"/>
    <w:rsid w:val="00300C1C"/>
    <w:rsid w:val="003010AE"/>
    <w:rsid w:val="00301460"/>
    <w:rsid w:val="003017A0"/>
    <w:rsid w:val="00301F93"/>
    <w:rsid w:val="003020D4"/>
    <w:rsid w:val="003022E1"/>
    <w:rsid w:val="00302962"/>
    <w:rsid w:val="003031F8"/>
    <w:rsid w:val="00304722"/>
    <w:rsid w:val="003047E1"/>
    <w:rsid w:val="003051B9"/>
    <w:rsid w:val="0030554A"/>
    <w:rsid w:val="003055BA"/>
    <w:rsid w:val="003056BB"/>
    <w:rsid w:val="003058AA"/>
    <w:rsid w:val="003058D8"/>
    <w:rsid w:val="0030594D"/>
    <w:rsid w:val="00305959"/>
    <w:rsid w:val="00305FFD"/>
    <w:rsid w:val="00306485"/>
    <w:rsid w:val="0030677D"/>
    <w:rsid w:val="00307825"/>
    <w:rsid w:val="00307853"/>
    <w:rsid w:val="0030785B"/>
    <w:rsid w:val="00307B20"/>
    <w:rsid w:val="00307F1C"/>
    <w:rsid w:val="003102B1"/>
    <w:rsid w:val="003102BB"/>
    <w:rsid w:val="00310650"/>
    <w:rsid w:val="00310716"/>
    <w:rsid w:val="003108E2"/>
    <w:rsid w:val="0031102C"/>
    <w:rsid w:val="0031113F"/>
    <w:rsid w:val="0031137D"/>
    <w:rsid w:val="00311415"/>
    <w:rsid w:val="00311B71"/>
    <w:rsid w:val="00312150"/>
    <w:rsid w:val="00312231"/>
    <w:rsid w:val="00312337"/>
    <w:rsid w:val="0031273F"/>
    <w:rsid w:val="00312740"/>
    <w:rsid w:val="003132BC"/>
    <w:rsid w:val="00313B81"/>
    <w:rsid w:val="00314280"/>
    <w:rsid w:val="00314EED"/>
    <w:rsid w:val="00315408"/>
    <w:rsid w:val="003154F2"/>
    <w:rsid w:val="003161EE"/>
    <w:rsid w:val="00316416"/>
    <w:rsid w:val="003166DD"/>
    <w:rsid w:val="00316CEA"/>
    <w:rsid w:val="003172C2"/>
    <w:rsid w:val="0031764B"/>
    <w:rsid w:val="00317B6A"/>
    <w:rsid w:val="003200BA"/>
    <w:rsid w:val="003201EE"/>
    <w:rsid w:val="00320AEE"/>
    <w:rsid w:val="00321C2B"/>
    <w:rsid w:val="00321E46"/>
    <w:rsid w:val="00322414"/>
    <w:rsid w:val="0032382E"/>
    <w:rsid w:val="00323AC2"/>
    <w:rsid w:val="00323FA2"/>
    <w:rsid w:val="003240DE"/>
    <w:rsid w:val="00324269"/>
    <w:rsid w:val="00324C04"/>
    <w:rsid w:val="00324E73"/>
    <w:rsid w:val="00325195"/>
    <w:rsid w:val="00325450"/>
    <w:rsid w:val="00325565"/>
    <w:rsid w:val="003255CB"/>
    <w:rsid w:val="00325D9B"/>
    <w:rsid w:val="003263B5"/>
    <w:rsid w:val="0032643A"/>
    <w:rsid w:val="00326A21"/>
    <w:rsid w:val="0032788E"/>
    <w:rsid w:val="00327D98"/>
    <w:rsid w:val="00327D9A"/>
    <w:rsid w:val="00331831"/>
    <w:rsid w:val="00331A03"/>
    <w:rsid w:val="00331A4E"/>
    <w:rsid w:val="00331CA6"/>
    <w:rsid w:val="003327CC"/>
    <w:rsid w:val="00332A1D"/>
    <w:rsid w:val="00332CEA"/>
    <w:rsid w:val="00332F89"/>
    <w:rsid w:val="003330F6"/>
    <w:rsid w:val="00333616"/>
    <w:rsid w:val="003337D1"/>
    <w:rsid w:val="00333DA2"/>
    <w:rsid w:val="00333F6D"/>
    <w:rsid w:val="0033424E"/>
    <w:rsid w:val="003349BA"/>
    <w:rsid w:val="00334DC8"/>
    <w:rsid w:val="00335429"/>
    <w:rsid w:val="003357FC"/>
    <w:rsid w:val="00336110"/>
    <w:rsid w:val="00336A1D"/>
    <w:rsid w:val="003370C9"/>
    <w:rsid w:val="00337137"/>
    <w:rsid w:val="003376AB"/>
    <w:rsid w:val="003378C1"/>
    <w:rsid w:val="003379F4"/>
    <w:rsid w:val="00340256"/>
    <w:rsid w:val="00340767"/>
    <w:rsid w:val="003412AE"/>
    <w:rsid w:val="00341719"/>
    <w:rsid w:val="00341DA6"/>
    <w:rsid w:val="00342B3D"/>
    <w:rsid w:val="00342DDB"/>
    <w:rsid w:val="00342DE5"/>
    <w:rsid w:val="00343545"/>
    <w:rsid w:val="003435D0"/>
    <w:rsid w:val="003437F8"/>
    <w:rsid w:val="00344849"/>
    <w:rsid w:val="003448A0"/>
    <w:rsid w:val="00344A00"/>
    <w:rsid w:val="00344ED2"/>
    <w:rsid w:val="00344FAA"/>
    <w:rsid w:val="00345328"/>
    <w:rsid w:val="003459E5"/>
    <w:rsid w:val="00346A3D"/>
    <w:rsid w:val="00346A6C"/>
    <w:rsid w:val="00346F0B"/>
    <w:rsid w:val="00347075"/>
    <w:rsid w:val="0034746A"/>
    <w:rsid w:val="00347624"/>
    <w:rsid w:val="00347D0A"/>
    <w:rsid w:val="003502E7"/>
    <w:rsid w:val="00350890"/>
    <w:rsid w:val="003509EF"/>
    <w:rsid w:val="0035135A"/>
    <w:rsid w:val="003521FB"/>
    <w:rsid w:val="0035253B"/>
    <w:rsid w:val="00352664"/>
    <w:rsid w:val="003528E2"/>
    <w:rsid w:val="003529BA"/>
    <w:rsid w:val="0035324D"/>
    <w:rsid w:val="00353D85"/>
    <w:rsid w:val="00354168"/>
    <w:rsid w:val="00355AD7"/>
    <w:rsid w:val="00357168"/>
    <w:rsid w:val="00357451"/>
    <w:rsid w:val="00357725"/>
    <w:rsid w:val="00357C27"/>
    <w:rsid w:val="00357C43"/>
    <w:rsid w:val="00357C93"/>
    <w:rsid w:val="003600F3"/>
    <w:rsid w:val="00360508"/>
    <w:rsid w:val="003606FB"/>
    <w:rsid w:val="00360D72"/>
    <w:rsid w:val="00360EF3"/>
    <w:rsid w:val="00361512"/>
    <w:rsid w:val="003619A0"/>
    <w:rsid w:val="00361A45"/>
    <w:rsid w:val="00361AD1"/>
    <w:rsid w:val="00361AFF"/>
    <w:rsid w:val="003620CD"/>
    <w:rsid w:val="00362A8F"/>
    <w:rsid w:val="00362C91"/>
    <w:rsid w:val="00363842"/>
    <w:rsid w:val="0036384E"/>
    <w:rsid w:val="00363F97"/>
    <w:rsid w:val="00364616"/>
    <w:rsid w:val="003646CA"/>
    <w:rsid w:val="0036598C"/>
    <w:rsid w:val="00365B88"/>
    <w:rsid w:val="003662B9"/>
    <w:rsid w:val="0036646D"/>
    <w:rsid w:val="00367D19"/>
    <w:rsid w:val="003708D7"/>
    <w:rsid w:val="003715F5"/>
    <w:rsid w:val="0037160D"/>
    <w:rsid w:val="00371824"/>
    <w:rsid w:val="00371F84"/>
    <w:rsid w:val="003723D0"/>
    <w:rsid w:val="0037276B"/>
    <w:rsid w:val="00372779"/>
    <w:rsid w:val="00372E46"/>
    <w:rsid w:val="003730AA"/>
    <w:rsid w:val="0037339C"/>
    <w:rsid w:val="0037373B"/>
    <w:rsid w:val="00373CA3"/>
    <w:rsid w:val="00373D12"/>
    <w:rsid w:val="003750EA"/>
    <w:rsid w:val="00375365"/>
    <w:rsid w:val="003754B2"/>
    <w:rsid w:val="00375C58"/>
    <w:rsid w:val="00375F43"/>
    <w:rsid w:val="003763D9"/>
    <w:rsid w:val="00376BDC"/>
    <w:rsid w:val="00376CAC"/>
    <w:rsid w:val="00376F5E"/>
    <w:rsid w:val="00377754"/>
    <w:rsid w:val="00377A54"/>
    <w:rsid w:val="00377B97"/>
    <w:rsid w:val="00380460"/>
    <w:rsid w:val="00380759"/>
    <w:rsid w:val="00380F36"/>
    <w:rsid w:val="00381540"/>
    <w:rsid w:val="00381761"/>
    <w:rsid w:val="003817FB"/>
    <w:rsid w:val="00381934"/>
    <w:rsid w:val="00381BBC"/>
    <w:rsid w:val="0038234A"/>
    <w:rsid w:val="00383258"/>
    <w:rsid w:val="00383270"/>
    <w:rsid w:val="00383275"/>
    <w:rsid w:val="00383679"/>
    <w:rsid w:val="00384125"/>
    <w:rsid w:val="003847B2"/>
    <w:rsid w:val="003848F9"/>
    <w:rsid w:val="003856A3"/>
    <w:rsid w:val="00385D01"/>
    <w:rsid w:val="003860E8"/>
    <w:rsid w:val="003866EF"/>
    <w:rsid w:val="00386926"/>
    <w:rsid w:val="003869E1"/>
    <w:rsid w:val="003870B2"/>
    <w:rsid w:val="003870F1"/>
    <w:rsid w:val="0038777B"/>
    <w:rsid w:val="0038789A"/>
    <w:rsid w:val="00387DF7"/>
    <w:rsid w:val="00390170"/>
    <w:rsid w:val="00390272"/>
    <w:rsid w:val="003907EB"/>
    <w:rsid w:val="003908A6"/>
    <w:rsid w:val="00390B5E"/>
    <w:rsid w:val="00391531"/>
    <w:rsid w:val="0039179D"/>
    <w:rsid w:val="003918AF"/>
    <w:rsid w:val="00391A24"/>
    <w:rsid w:val="003920A2"/>
    <w:rsid w:val="00393786"/>
    <w:rsid w:val="00393866"/>
    <w:rsid w:val="00393BFD"/>
    <w:rsid w:val="00394157"/>
    <w:rsid w:val="00394422"/>
    <w:rsid w:val="0039468E"/>
    <w:rsid w:val="003946DF"/>
    <w:rsid w:val="0039473D"/>
    <w:rsid w:val="00394993"/>
    <w:rsid w:val="00394C37"/>
    <w:rsid w:val="00396C7D"/>
    <w:rsid w:val="00396CCF"/>
    <w:rsid w:val="003979A8"/>
    <w:rsid w:val="00397C07"/>
    <w:rsid w:val="00397C32"/>
    <w:rsid w:val="003A0026"/>
    <w:rsid w:val="003A00F2"/>
    <w:rsid w:val="003A03B7"/>
    <w:rsid w:val="003A044A"/>
    <w:rsid w:val="003A0979"/>
    <w:rsid w:val="003A0F25"/>
    <w:rsid w:val="003A102A"/>
    <w:rsid w:val="003A12DE"/>
    <w:rsid w:val="003A1EE1"/>
    <w:rsid w:val="003A1F22"/>
    <w:rsid w:val="003A201C"/>
    <w:rsid w:val="003A2177"/>
    <w:rsid w:val="003A2C1B"/>
    <w:rsid w:val="003A2F22"/>
    <w:rsid w:val="003A3020"/>
    <w:rsid w:val="003A3ADA"/>
    <w:rsid w:val="003A3C28"/>
    <w:rsid w:val="003A4098"/>
    <w:rsid w:val="003A4146"/>
    <w:rsid w:val="003A430D"/>
    <w:rsid w:val="003A44A4"/>
    <w:rsid w:val="003A4882"/>
    <w:rsid w:val="003A4BB9"/>
    <w:rsid w:val="003A53B1"/>
    <w:rsid w:val="003A5473"/>
    <w:rsid w:val="003A5790"/>
    <w:rsid w:val="003A5791"/>
    <w:rsid w:val="003A59BC"/>
    <w:rsid w:val="003A5DCE"/>
    <w:rsid w:val="003A5DD5"/>
    <w:rsid w:val="003A675D"/>
    <w:rsid w:val="003A6F9D"/>
    <w:rsid w:val="003A78A0"/>
    <w:rsid w:val="003A7E20"/>
    <w:rsid w:val="003B014E"/>
    <w:rsid w:val="003B083C"/>
    <w:rsid w:val="003B09C8"/>
    <w:rsid w:val="003B11AD"/>
    <w:rsid w:val="003B1C6F"/>
    <w:rsid w:val="003B275B"/>
    <w:rsid w:val="003B32C6"/>
    <w:rsid w:val="003B337E"/>
    <w:rsid w:val="003B397D"/>
    <w:rsid w:val="003B3993"/>
    <w:rsid w:val="003B39FC"/>
    <w:rsid w:val="003B3E20"/>
    <w:rsid w:val="003B49D6"/>
    <w:rsid w:val="003B4ABA"/>
    <w:rsid w:val="003B5C9A"/>
    <w:rsid w:val="003B5E08"/>
    <w:rsid w:val="003B5EFE"/>
    <w:rsid w:val="003B6FD2"/>
    <w:rsid w:val="003B70D0"/>
    <w:rsid w:val="003B7434"/>
    <w:rsid w:val="003B7745"/>
    <w:rsid w:val="003B7AD4"/>
    <w:rsid w:val="003B7F7E"/>
    <w:rsid w:val="003C012B"/>
    <w:rsid w:val="003C06AE"/>
    <w:rsid w:val="003C0768"/>
    <w:rsid w:val="003C0CFE"/>
    <w:rsid w:val="003C1127"/>
    <w:rsid w:val="003C183C"/>
    <w:rsid w:val="003C1FD1"/>
    <w:rsid w:val="003C1FD9"/>
    <w:rsid w:val="003C26F2"/>
    <w:rsid w:val="003C2711"/>
    <w:rsid w:val="003C2C3E"/>
    <w:rsid w:val="003C2FAA"/>
    <w:rsid w:val="003C3020"/>
    <w:rsid w:val="003C3230"/>
    <w:rsid w:val="003C391C"/>
    <w:rsid w:val="003C3B6A"/>
    <w:rsid w:val="003C3DC5"/>
    <w:rsid w:val="003C545E"/>
    <w:rsid w:val="003C62A6"/>
    <w:rsid w:val="003C6E7B"/>
    <w:rsid w:val="003C6EF3"/>
    <w:rsid w:val="003C728C"/>
    <w:rsid w:val="003C75DD"/>
    <w:rsid w:val="003C7B51"/>
    <w:rsid w:val="003C7BF8"/>
    <w:rsid w:val="003D0050"/>
    <w:rsid w:val="003D0A8E"/>
    <w:rsid w:val="003D0C58"/>
    <w:rsid w:val="003D0EA3"/>
    <w:rsid w:val="003D21F9"/>
    <w:rsid w:val="003D2323"/>
    <w:rsid w:val="003D2327"/>
    <w:rsid w:val="003D233B"/>
    <w:rsid w:val="003D2D1D"/>
    <w:rsid w:val="003D3072"/>
    <w:rsid w:val="003D4109"/>
    <w:rsid w:val="003D4381"/>
    <w:rsid w:val="003D441A"/>
    <w:rsid w:val="003D442F"/>
    <w:rsid w:val="003D452D"/>
    <w:rsid w:val="003D452F"/>
    <w:rsid w:val="003D527D"/>
    <w:rsid w:val="003D5C0C"/>
    <w:rsid w:val="003D5C0E"/>
    <w:rsid w:val="003D5F3F"/>
    <w:rsid w:val="003D6068"/>
    <w:rsid w:val="003D61B4"/>
    <w:rsid w:val="003D62BE"/>
    <w:rsid w:val="003D67F6"/>
    <w:rsid w:val="003D6EF8"/>
    <w:rsid w:val="003D71CF"/>
    <w:rsid w:val="003D7311"/>
    <w:rsid w:val="003D7F7A"/>
    <w:rsid w:val="003E0460"/>
    <w:rsid w:val="003E0730"/>
    <w:rsid w:val="003E07DF"/>
    <w:rsid w:val="003E0871"/>
    <w:rsid w:val="003E11EB"/>
    <w:rsid w:val="003E1253"/>
    <w:rsid w:val="003E1369"/>
    <w:rsid w:val="003E2295"/>
    <w:rsid w:val="003E244C"/>
    <w:rsid w:val="003E2616"/>
    <w:rsid w:val="003E29C9"/>
    <w:rsid w:val="003E2E16"/>
    <w:rsid w:val="003E2EC4"/>
    <w:rsid w:val="003E2FD9"/>
    <w:rsid w:val="003E3791"/>
    <w:rsid w:val="003E5786"/>
    <w:rsid w:val="003E5B83"/>
    <w:rsid w:val="003E6AA5"/>
    <w:rsid w:val="003E6B36"/>
    <w:rsid w:val="003E6DF7"/>
    <w:rsid w:val="003E6F7E"/>
    <w:rsid w:val="003E70A2"/>
    <w:rsid w:val="003E736B"/>
    <w:rsid w:val="003F0A0A"/>
    <w:rsid w:val="003F0C70"/>
    <w:rsid w:val="003F0D34"/>
    <w:rsid w:val="003F172E"/>
    <w:rsid w:val="003F1CD3"/>
    <w:rsid w:val="003F1EEB"/>
    <w:rsid w:val="003F23F9"/>
    <w:rsid w:val="003F23FF"/>
    <w:rsid w:val="003F29B3"/>
    <w:rsid w:val="003F29CD"/>
    <w:rsid w:val="003F30F8"/>
    <w:rsid w:val="003F3473"/>
    <w:rsid w:val="003F3BD9"/>
    <w:rsid w:val="003F3C90"/>
    <w:rsid w:val="003F40A3"/>
    <w:rsid w:val="003F4BE3"/>
    <w:rsid w:val="003F510A"/>
    <w:rsid w:val="003F5506"/>
    <w:rsid w:val="003F6189"/>
    <w:rsid w:val="003F61B3"/>
    <w:rsid w:val="003F679F"/>
    <w:rsid w:val="003F6969"/>
    <w:rsid w:val="003F6E2C"/>
    <w:rsid w:val="003F785D"/>
    <w:rsid w:val="003F7B2F"/>
    <w:rsid w:val="003F7BA8"/>
    <w:rsid w:val="00400995"/>
    <w:rsid w:val="00400F8D"/>
    <w:rsid w:val="00401287"/>
    <w:rsid w:val="00401830"/>
    <w:rsid w:val="00402056"/>
    <w:rsid w:val="004020BE"/>
    <w:rsid w:val="004020F7"/>
    <w:rsid w:val="00402126"/>
    <w:rsid w:val="00402579"/>
    <w:rsid w:val="00402BC4"/>
    <w:rsid w:val="00402D6B"/>
    <w:rsid w:val="00402E61"/>
    <w:rsid w:val="00403344"/>
    <w:rsid w:val="0040366B"/>
    <w:rsid w:val="00403872"/>
    <w:rsid w:val="00403957"/>
    <w:rsid w:val="00403D2E"/>
    <w:rsid w:val="004040B5"/>
    <w:rsid w:val="0040436C"/>
    <w:rsid w:val="00404566"/>
    <w:rsid w:val="0040476C"/>
    <w:rsid w:val="004047DF"/>
    <w:rsid w:val="0040501A"/>
    <w:rsid w:val="004050DB"/>
    <w:rsid w:val="00405563"/>
    <w:rsid w:val="0040560C"/>
    <w:rsid w:val="0040697A"/>
    <w:rsid w:val="00406D4C"/>
    <w:rsid w:val="00407049"/>
    <w:rsid w:val="0041097B"/>
    <w:rsid w:val="004111F2"/>
    <w:rsid w:val="004116A1"/>
    <w:rsid w:val="0041186E"/>
    <w:rsid w:val="004123F1"/>
    <w:rsid w:val="00412527"/>
    <w:rsid w:val="00412781"/>
    <w:rsid w:val="00412954"/>
    <w:rsid w:val="00412A29"/>
    <w:rsid w:val="00412C67"/>
    <w:rsid w:val="0041306B"/>
    <w:rsid w:val="004135A5"/>
    <w:rsid w:val="00413AB7"/>
    <w:rsid w:val="00413F86"/>
    <w:rsid w:val="004147D1"/>
    <w:rsid w:val="004149FE"/>
    <w:rsid w:val="00415163"/>
    <w:rsid w:val="0041549A"/>
    <w:rsid w:val="00415589"/>
    <w:rsid w:val="00415851"/>
    <w:rsid w:val="00415F1C"/>
    <w:rsid w:val="00416156"/>
    <w:rsid w:val="004163A4"/>
    <w:rsid w:val="00416576"/>
    <w:rsid w:val="00416D23"/>
    <w:rsid w:val="00416DD3"/>
    <w:rsid w:val="00417162"/>
    <w:rsid w:val="004174E3"/>
    <w:rsid w:val="0041783A"/>
    <w:rsid w:val="00417C81"/>
    <w:rsid w:val="00417DFA"/>
    <w:rsid w:val="00417FC9"/>
    <w:rsid w:val="004203B5"/>
    <w:rsid w:val="004204CC"/>
    <w:rsid w:val="00420C45"/>
    <w:rsid w:val="00420DED"/>
    <w:rsid w:val="004213D2"/>
    <w:rsid w:val="004216CB"/>
    <w:rsid w:val="00421789"/>
    <w:rsid w:val="0042193D"/>
    <w:rsid w:val="00421D25"/>
    <w:rsid w:val="00421D53"/>
    <w:rsid w:val="00422033"/>
    <w:rsid w:val="00422EF9"/>
    <w:rsid w:val="0042305A"/>
    <w:rsid w:val="0042384F"/>
    <w:rsid w:val="00423E3A"/>
    <w:rsid w:val="00423F39"/>
    <w:rsid w:val="00423FE2"/>
    <w:rsid w:val="004241A2"/>
    <w:rsid w:val="0042481A"/>
    <w:rsid w:val="00424938"/>
    <w:rsid w:val="004249B1"/>
    <w:rsid w:val="00424DCC"/>
    <w:rsid w:val="00424DE2"/>
    <w:rsid w:val="00424FAD"/>
    <w:rsid w:val="0042532F"/>
    <w:rsid w:val="00426679"/>
    <w:rsid w:val="004268DF"/>
    <w:rsid w:val="004268ED"/>
    <w:rsid w:val="0042721B"/>
    <w:rsid w:val="00427C68"/>
    <w:rsid w:val="004300F6"/>
    <w:rsid w:val="0043086C"/>
    <w:rsid w:val="0043090D"/>
    <w:rsid w:val="00430910"/>
    <w:rsid w:val="00430A31"/>
    <w:rsid w:val="00430B5A"/>
    <w:rsid w:val="00431F1C"/>
    <w:rsid w:val="00432C31"/>
    <w:rsid w:val="00432D5C"/>
    <w:rsid w:val="0043339F"/>
    <w:rsid w:val="00434025"/>
    <w:rsid w:val="00434431"/>
    <w:rsid w:val="00434E74"/>
    <w:rsid w:val="00434F39"/>
    <w:rsid w:val="00435353"/>
    <w:rsid w:val="004353E7"/>
    <w:rsid w:val="0043552D"/>
    <w:rsid w:val="0043571F"/>
    <w:rsid w:val="004362BA"/>
    <w:rsid w:val="0043696B"/>
    <w:rsid w:val="00436EC9"/>
    <w:rsid w:val="00437D60"/>
    <w:rsid w:val="0044011A"/>
    <w:rsid w:val="004417BB"/>
    <w:rsid w:val="0044196E"/>
    <w:rsid w:val="0044385C"/>
    <w:rsid w:val="004438A0"/>
    <w:rsid w:val="00443E1A"/>
    <w:rsid w:val="00443FA6"/>
    <w:rsid w:val="004443B2"/>
    <w:rsid w:val="00444CB6"/>
    <w:rsid w:val="00444CFF"/>
    <w:rsid w:val="00444D8A"/>
    <w:rsid w:val="00444EFF"/>
    <w:rsid w:val="0044520D"/>
    <w:rsid w:val="00445AF6"/>
    <w:rsid w:val="00445CA5"/>
    <w:rsid w:val="00446617"/>
    <w:rsid w:val="00446FDD"/>
    <w:rsid w:val="00447025"/>
    <w:rsid w:val="004470E3"/>
    <w:rsid w:val="00447D12"/>
    <w:rsid w:val="00447EC9"/>
    <w:rsid w:val="004502D4"/>
    <w:rsid w:val="00450928"/>
    <w:rsid w:val="00451946"/>
    <w:rsid w:val="00451F7A"/>
    <w:rsid w:val="0045304B"/>
    <w:rsid w:val="00453459"/>
    <w:rsid w:val="00453815"/>
    <w:rsid w:val="0045384E"/>
    <w:rsid w:val="00454243"/>
    <w:rsid w:val="00454A9B"/>
    <w:rsid w:val="00454B96"/>
    <w:rsid w:val="00454C46"/>
    <w:rsid w:val="00456BCB"/>
    <w:rsid w:val="0046038D"/>
    <w:rsid w:val="0046074A"/>
    <w:rsid w:val="00460D13"/>
    <w:rsid w:val="0046125C"/>
    <w:rsid w:val="00461FFB"/>
    <w:rsid w:val="00462669"/>
    <w:rsid w:val="0046279E"/>
    <w:rsid w:val="00462F34"/>
    <w:rsid w:val="00462FF9"/>
    <w:rsid w:val="00463F5B"/>
    <w:rsid w:val="00464567"/>
    <w:rsid w:val="0046483D"/>
    <w:rsid w:val="00464BA6"/>
    <w:rsid w:val="0046534D"/>
    <w:rsid w:val="004657F6"/>
    <w:rsid w:val="004660FF"/>
    <w:rsid w:val="004661AB"/>
    <w:rsid w:val="00467406"/>
    <w:rsid w:val="004675B0"/>
    <w:rsid w:val="00467647"/>
    <w:rsid w:val="0046777F"/>
    <w:rsid w:val="00467D0F"/>
    <w:rsid w:val="00467D37"/>
    <w:rsid w:val="00467DAA"/>
    <w:rsid w:val="00467E6C"/>
    <w:rsid w:val="004701B9"/>
    <w:rsid w:val="00470FB2"/>
    <w:rsid w:val="00471F64"/>
    <w:rsid w:val="004728BF"/>
    <w:rsid w:val="00472EFD"/>
    <w:rsid w:val="0047348A"/>
    <w:rsid w:val="004735B2"/>
    <w:rsid w:val="004738AD"/>
    <w:rsid w:val="00473F48"/>
    <w:rsid w:val="004743A1"/>
    <w:rsid w:val="004745E1"/>
    <w:rsid w:val="00474618"/>
    <w:rsid w:val="00474CDC"/>
    <w:rsid w:val="00474ECD"/>
    <w:rsid w:val="00475603"/>
    <w:rsid w:val="00475F61"/>
    <w:rsid w:val="004765CC"/>
    <w:rsid w:val="004766FD"/>
    <w:rsid w:val="00476831"/>
    <w:rsid w:val="00476FDA"/>
    <w:rsid w:val="00477A09"/>
    <w:rsid w:val="00477E0B"/>
    <w:rsid w:val="00480666"/>
    <w:rsid w:val="00480D01"/>
    <w:rsid w:val="00480FBB"/>
    <w:rsid w:val="0048256A"/>
    <w:rsid w:val="00482C0B"/>
    <w:rsid w:val="00482D88"/>
    <w:rsid w:val="00483003"/>
    <w:rsid w:val="004831F0"/>
    <w:rsid w:val="00483563"/>
    <w:rsid w:val="00484687"/>
    <w:rsid w:val="00484D16"/>
    <w:rsid w:val="004856DC"/>
    <w:rsid w:val="0048572A"/>
    <w:rsid w:val="00485A7F"/>
    <w:rsid w:val="004864BB"/>
    <w:rsid w:val="0048653B"/>
    <w:rsid w:val="00486BF0"/>
    <w:rsid w:val="00486CBE"/>
    <w:rsid w:val="00487212"/>
    <w:rsid w:val="004874E2"/>
    <w:rsid w:val="0048794E"/>
    <w:rsid w:val="00487EA5"/>
    <w:rsid w:val="00490CBC"/>
    <w:rsid w:val="00491159"/>
    <w:rsid w:val="004915D2"/>
    <w:rsid w:val="004916B0"/>
    <w:rsid w:val="00491D1C"/>
    <w:rsid w:val="00491E86"/>
    <w:rsid w:val="00492743"/>
    <w:rsid w:val="00492765"/>
    <w:rsid w:val="0049328A"/>
    <w:rsid w:val="0049393F"/>
    <w:rsid w:val="00493E5E"/>
    <w:rsid w:val="00494CAD"/>
    <w:rsid w:val="00494CB4"/>
    <w:rsid w:val="00495087"/>
    <w:rsid w:val="0049530F"/>
    <w:rsid w:val="0049534A"/>
    <w:rsid w:val="00495752"/>
    <w:rsid w:val="00495C5D"/>
    <w:rsid w:val="00495F07"/>
    <w:rsid w:val="00496066"/>
    <w:rsid w:val="00496145"/>
    <w:rsid w:val="00496545"/>
    <w:rsid w:val="0049663D"/>
    <w:rsid w:val="004967B1"/>
    <w:rsid w:val="0049752E"/>
    <w:rsid w:val="00497581"/>
    <w:rsid w:val="004A03C6"/>
    <w:rsid w:val="004A050A"/>
    <w:rsid w:val="004A0699"/>
    <w:rsid w:val="004A0766"/>
    <w:rsid w:val="004A07AD"/>
    <w:rsid w:val="004A0E80"/>
    <w:rsid w:val="004A1785"/>
    <w:rsid w:val="004A2709"/>
    <w:rsid w:val="004A2B9C"/>
    <w:rsid w:val="004A2C95"/>
    <w:rsid w:val="004A2E41"/>
    <w:rsid w:val="004A302E"/>
    <w:rsid w:val="004A32FF"/>
    <w:rsid w:val="004A3A2B"/>
    <w:rsid w:val="004A3F65"/>
    <w:rsid w:val="004A407A"/>
    <w:rsid w:val="004A43C7"/>
    <w:rsid w:val="004A4F22"/>
    <w:rsid w:val="004A50A4"/>
    <w:rsid w:val="004A518F"/>
    <w:rsid w:val="004A5519"/>
    <w:rsid w:val="004A5612"/>
    <w:rsid w:val="004A5752"/>
    <w:rsid w:val="004A5D0D"/>
    <w:rsid w:val="004A650D"/>
    <w:rsid w:val="004A6937"/>
    <w:rsid w:val="004A6E9B"/>
    <w:rsid w:val="004A7882"/>
    <w:rsid w:val="004B00BD"/>
    <w:rsid w:val="004B04C2"/>
    <w:rsid w:val="004B0861"/>
    <w:rsid w:val="004B09DA"/>
    <w:rsid w:val="004B0A08"/>
    <w:rsid w:val="004B0A31"/>
    <w:rsid w:val="004B0AB2"/>
    <w:rsid w:val="004B0C9F"/>
    <w:rsid w:val="004B1460"/>
    <w:rsid w:val="004B1A3D"/>
    <w:rsid w:val="004B1F43"/>
    <w:rsid w:val="004B22C5"/>
    <w:rsid w:val="004B22E3"/>
    <w:rsid w:val="004B234F"/>
    <w:rsid w:val="004B266D"/>
    <w:rsid w:val="004B28D1"/>
    <w:rsid w:val="004B2BAD"/>
    <w:rsid w:val="004B3C1E"/>
    <w:rsid w:val="004B3D11"/>
    <w:rsid w:val="004B4367"/>
    <w:rsid w:val="004B444C"/>
    <w:rsid w:val="004B5029"/>
    <w:rsid w:val="004B5216"/>
    <w:rsid w:val="004B54CB"/>
    <w:rsid w:val="004B5AA6"/>
    <w:rsid w:val="004B61B9"/>
    <w:rsid w:val="004B75D1"/>
    <w:rsid w:val="004B7D0C"/>
    <w:rsid w:val="004C0052"/>
    <w:rsid w:val="004C0722"/>
    <w:rsid w:val="004C0A8E"/>
    <w:rsid w:val="004C0E24"/>
    <w:rsid w:val="004C1E76"/>
    <w:rsid w:val="004C1E79"/>
    <w:rsid w:val="004C236D"/>
    <w:rsid w:val="004C251B"/>
    <w:rsid w:val="004C2A5D"/>
    <w:rsid w:val="004C2B64"/>
    <w:rsid w:val="004C378A"/>
    <w:rsid w:val="004C3AE6"/>
    <w:rsid w:val="004C3C36"/>
    <w:rsid w:val="004C459E"/>
    <w:rsid w:val="004C4603"/>
    <w:rsid w:val="004C47A4"/>
    <w:rsid w:val="004C4A21"/>
    <w:rsid w:val="004C53E3"/>
    <w:rsid w:val="004C55BE"/>
    <w:rsid w:val="004C565A"/>
    <w:rsid w:val="004C599C"/>
    <w:rsid w:val="004C5EF0"/>
    <w:rsid w:val="004C655F"/>
    <w:rsid w:val="004C7CBB"/>
    <w:rsid w:val="004C7D39"/>
    <w:rsid w:val="004D01DC"/>
    <w:rsid w:val="004D021F"/>
    <w:rsid w:val="004D05D8"/>
    <w:rsid w:val="004D062B"/>
    <w:rsid w:val="004D1480"/>
    <w:rsid w:val="004D15B1"/>
    <w:rsid w:val="004D17C3"/>
    <w:rsid w:val="004D1944"/>
    <w:rsid w:val="004D1A41"/>
    <w:rsid w:val="004D270D"/>
    <w:rsid w:val="004D3BE9"/>
    <w:rsid w:val="004D3DE8"/>
    <w:rsid w:val="004D3EDD"/>
    <w:rsid w:val="004D406C"/>
    <w:rsid w:val="004D5081"/>
    <w:rsid w:val="004D516E"/>
    <w:rsid w:val="004D52C1"/>
    <w:rsid w:val="004D536B"/>
    <w:rsid w:val="004D56D5"/>
    <w:rsid w:val="004D625F"/>
    <w:rsid w:val="004D65FD"/>
    <w:rsid w:val="004D76DE"/>
    <w:rsid w:val="004D7ACC"/>
    <w:rsid w:val="004D7F07"/>
    <w:rsid w:val="004D7F24"/>
    <w:rsid w:val="004E023D"/>
    <w:rsid w:val="004E0577"/>
    <w:rsid w:val="004E0995"/>
    <w:rsid w:val="004E0DBF"/>
    <w:rsid w:val="004E111C"/>
    <w:rsid w:val="004E1284"/>
    <w:rsid w:val="004E13BD"/>
    <w:rsid w:val="004E1449"/>
    <w:rsid w:val="004E17F6"/>
    <w:rsid w:val="004E2A27"/>
    <w:rsid w:val="004E2EBC"/>
    <w:rsid w:val="004E2FE5"/>
    <w:rsid w:val="004E3627"/>
    <w:rsid w:val="004E3823"/>
    <w:rsid w:val="004E3E22"/>
    <w:rsid w:val="004E5280"/>
    <w:rsid w:val="004E57E2"/>
    <w:rsid w:val="004E58DF"/>
    <w:rsid w:val="004E6273"/>
    <w:rsid w:val="004E64FF"/>
    <w:rsid w:val="004E6778"/>
    <w:rsid w:val="004E6890"/>
    <w:rsid w:val="004E6B3D"/>
    <w:rsid w:val="004F0372"/>
    <w:rsid w:val="004F08E0"/>
    <w:rsid w:val="004F0F70"/>
    <w:rsid w:val="004F11EF"/>
    <w:rsid w:val="004F13D1"/>
    <w:rsid w:val="004F140A"/>
    <w:rsid w:val="004F1653"/>
    <w:rsid w:val="004F1A4A"/>
    <w:rsid w:val="004F230D"/>
    <w:rsid w:val="004F28C7"/>
    <w:rsid w:val="004F3217"/>
    <w:rsid w:val="004F334C"/>
    <w:rsid w:val="004F396D"/>
    <w:rsid w:val="004F39C5"/>
    <w:rsid w:val="004F45BF"/>
    <w:rsid w:val="004F4770"/>
    <w:rsid w:val="004F5205"/>
    <w:rsid w:val="004F5621"/>
    <w:rsid w:val="004F572A"/>
    <w:rsid w:val="004F6560"/>
    <w:rsid w:val="004F79AB"/>
    <w:rsid w:val="004F7EE6"/>
    <w:rsid w:val="0050049C"/>
    <w:rsid w:val="0050088F"/>
    <w:rsid w:val="00500DB3"/>
    <w:rsid w:val="0050108F"/>
    <w:rsid w:val="00501231"/>
    <w:rsid w:val="00501E43"/>
    <w:rsid w:val="00502223"/>
    <w:rsid w:val="00502297"/>
    <w:rsid w:val="00502589"/>
    <w:rsid w:val="00502692"/>
    <w:rsid w:val="00502930"/>
    <w:rsid w:val="00502DDB"/>
    <w:rsid w:val="00502F66"/>
    <w:rsid w:val="00502F93"/>
    <w:rsid w:val="005039DB"/>
    <w:rsid w:val="00503B41"/>
    <w:rsid w:val="00503BD7"/>
    <w:rsid w:val="00503CDB"/>
    <w:rsid w:val="00503DD3"/>
    <w:rsid w:val="005044B5"/>
    <w:rsid w:val="00504820"/>
    <w:rsid w:val="00504C92"/>
    <w:rsid w:val="00504D5B"/>
    <w:rsid w:val="00504F62"/>
    <w:rsid w:val="00506495"/>
    <w:rsid w:val="00506604"/>
    <w:rsid w:val="00506AA5"/>
    <w:rsid w:val="00506B8D"/>
    <w:rsid w:val="00506CD3"/>
    <w:rsid w:val="00506D58"/>
    <w:rsid w:val="00506E6E"/>
    <w:rsid w:val="00506F53"/>
    <w:rsid w:val="00507324"/>
    <w:rsid w:val="005073BB"/>
    <w:rsid w:val="0050749F"/>
    <w:rsid w:val="005074C2"/>
    <w:rsid w:val="005077E2"/>
    <w:rsid w:val="00507D9D"/>
    <w:rsid w:val="0051030D"/>
    <w:rsid w:val="00510425"/>
    <w:rsid w:val="00511766"/>
    <w:rsid w:val="00512B05"/>
    <w:rsid w:val="0051323F"/>
    <w:rsid w:val="00513716"/>
    <w:rsid w:val="00514EDD"/>
    <w:rsid w:val="00515A2F"/>
    <w:rsid w:val="0051641C"/>
    <w:rsid w:val="00516710"/>
    <w:rsid w:val="00516A8A"/>
    <w:rsid w:val="00516EC9"/>
    <w:rsid w:val="00516FED"/>
    <w:rsid w:val="00517DEB"/>
    <w:rsid w:val="0052002B"/>
    <w:rsid w:val="00520FFA"/>
    <w:rsid w:val="00521101"/>
    <w:rsid w:val="00521CB9"/>
    <w:rsid w:val="0052219E"/>
    <w:rsid w:val="00522C61"/>
    <w:rsid w:val="005238BB"/>
    <w:rsid w:val="00524020"/>
    <w:rsid w:val="0052409F"/>
    <w:rsid w:val="0052418D"/>
    <w:rsid w:val="00524271"/>
    <w:rsid w:val="00524D94"/>
    <w:rsid w:val="00524E6B"/>
    <w:rsid w:val="00525462"/>
    <w:rsid w:val="005256F7"/>
    <w:rsid w:val="005260A4"/>
    <w:rsid w:val="00526A48"/>
    <w:rsid w:val="00527538"/>
    <w:rsid w:val="00527591"/>
    <w:rsid w:val="0052764C"/>
    <w:rsid w:val="00527BF7"/>
    <w:rsid w:val="00527CE7"/>
    <w:rsid w:val="00527E43"/>
    <w:rsid w:val="00527E55"/>
    <w:rsid w:val="00527FB9"/>
    <w:rsid w:val="00530332"/>
    <w:rsid w:val="0053149B"/>
    <w:rsid w:val="00531B87"/>
    <w:rsid w:val="00532009"/>
    <w:rsid w:val="0053226E"/>
    <w:rsid w:val="005326F3"/>
    <w:rsid w:val="0053273D"/>
    <w:rsid w:val="0053308D"/>
    <w:rsid w:val="00533D46"/>
    <w:rsid w:val="00533E11"/>
    <w:rsid w:val="00533EF1"/>
    <w:rsid w:val="005342BD"/>
    <w:rsid w:val="00534F88"/>
    <w:rsid w:val="00535010"/>
    <w:rsid w:val="0053511E"/>
    <w:rsid w:val="005351FE"/>
    <w:rsid w:val="005358C4"/>
    <w:rsid w:val="00535B87"/>
    <w:rsid w:val="00536486"/>
    <w:rsid w:val="00536CD0"/>
    <w:rsid w:val="00536DD9"/>
    <w:rsid w:val="00537301"/>
    <w:rsid w:val="00540314"/>
    <w:rsid w:val="00540A68"/>
    <w:rsid w:val="00540EF3"/>
    <w:rsid w:val="005411E8"/>
    <w:rsid w:val="005413B4"/>
    <w:rsid w:val="005416E9"/>
    <w:rsid w:val="00541ACF"/>
    <w:rsid w:val="00541D04"/>
    <w:rsid w:val="00542138"/>
    <w:rsid w:val="005423CA"/>
    <w:rsid w:val="00542612"/>
    <w:rsid w:val="00542D03"/>
    <w:rsid w:val="0054341C"/>
    <w:rsid w:val="005434C7"/>
    <w:rsid w:val="005435FE"/>
    <w:rsid w:val="00543A50"/>
    <w:rsid w:val="0054437F"/>
    <w:rsid w:val="00544391"/>
    <w:rsid w:val="005448CC"/>
    <w:rsid w:val="00544A57"/>
    <w:rsid w:val="00544CD2"/>
    <w:rsid w:val="00544CFC"/>
    <w:rsid w:val="00544D06"/>
    <w:rsid w:val="00544E46"/>
    <w:rsid w:val="00545090"/>
    <w:rsid w:val="00545BA9"/>
    <w:rsid w:val="005462CC"/>
    <w:rsid w:val="00546916"/>
    <w:rsid w:val="00546C06"/>
    <w:rsid w:val="00547426"/>
    <w:rsid w:val="00547651"/>
    <w:rsid w:val="005500A3"/>
    <w:rsid w:val="0055071F"/>
    <w:rsid w:val="00550CCE"/>
    <w:rsid w:val="005516BD"/>
    <w:rsid w:val="00551BFA"/>
    <w:rsid w:val="00552069"/>
    <w:rsid w:val="005520B8"/>
    <w:rsid w:val="005520F0"/>
    <w:rsid w:val="00552AD4"/>
    <w:rsid w:val="00552C0A"/>
    <w:rsid w:val="00553088"/>
    <w:rsid w:val="00553405"/>
    <w:rsid w:val="005534D3"/>
    <w:rsid w:val="00553F96"/>
    <w:rsid w:val="0055431B"/>
    <w:rsid w:val="005544B7"/>
    <w:rsid w:val="0055475F"/>
    <w:rsid w:val="00554A01"/>
    <w:rsid w:val="0055506F"/>
    <w:rsid w:val="00555B9C"/>
    <w:rsid w:val="00555E6A"/>
    <w:rsid w:val="00556298"/>
    <w:rsid w:val="0055655C"/>
    <w:rsid w:val="00556577"/>
    <w:rsid w:val="00556C4F"/>
    <w:rsid w:val="00556FA9"/>
    <w:rsid w:val="00557107"/>
    <w:rsid w:val="00557257"/>
    <w:rsid w:val="005579C6"/>
    <w:rsid w:val="00557A70"/>
    <w:rsid w:val="00560034"/>
    <w:rsid w:val="0056043A"/>
    <w:rsid w:val="00561562"/>
    <w:rsid w:val="00561C5C"/>
    <w:rsid w:val="00562193"/>
    <w:rsid w:val="00562776"/>
    <w:rsid w:val="0056285C"/>
    <w:rsid w:val="00562D30"/>
    <w:rsid w:val="005636E0"/>
    <w:rsid w:val="00563706"/>
    <w:rsid w:val="00563832"/>
    <w:rsid w:val="00563A22"/>
    <w:rsid w:val="00563C0F"/>
    <w:rsid w:val="00563EE7"/>
    <w:rsid w:val="005647B4"/>
    <w:rsid w:val="005647F5"/>
    <w:rsid w:val="00564F4D"/>
    <w:rsid w:val="00564FE0"/>
    <w:rsid w:val="0056523A"/>
    <w:rsid w:val="00565306"/>
    <w:rsid w:val="0056610D"/>
    <w:rsid w:val="00566114"/>
    <w:rsid w:val="00566617"/>
    <w:rsid w:val="00567055"/>
    <w:rsid w:val="0056763A"/>
    <w:rsid w:val="0056795B"/>
    <w:rsid w:val="005679B1"/>
    <w:rsid w:val="005702AD"/>
    <w:rsid w:val="005703CC"/>
    <w:rsid w:val="00570903"/>
    <w:rsid w:val="00570AB3"/>
    <w:rsid w:val="00570DA8"/>
    <w:rsid w:val="00570E8A"/>
    <w:rsid w:val="005717E7"/>
    <w:rsid w:val="00571F64"/>
    <w:rsid w:val="0057202B"/>
    <w:rsid w:val="00572637"/>
    <w:rsid w:val="00572809"/>
    <w:rsid w:val="00573848"/>
    <w:rsid w:val="0057404A"/>
    <w:rsid w:val="0057485C"/>
    <w:rsid w:val="0057531C"/>
    <w:rsid w:val="005754A7"/>
    <w:rsid w:val="00575559"/>
    <w:rsid w:val="00575B59"/>
    <w:rsid w:val="00575CFE"/>
    <w:rsid w:val="00576199"/>
    <w:rsid w:val="0057644D"/>
    <w:rsid w:val="005765EF"/>
    <w:rsid w:val="00576695"/>
    <w:rsid w:val="005768F4"/>
    <w:rsid w:val="00576A66"/>
    <w:rsid w:val="00576A7F"/>
    <w:rsid w:val="00576D4B"/>
    <w:rsid w:val="0057744D"/>
    <w:rsid w:val="005779CA"/>
    <w:rsid w:val="00577C10"/>
    <w:rsid w:val="005805C4"/>
    <w:rsid w:val="00581D20"/>
    <w:rsid w:val="00582146"/>
    <w:rsid w:val="00582391"/>
    <w:rsid w:val="00582393"/>
    <w:rsid w:val="005828D8"/>
    <w:rsid w:val="00582926"/>
    <w:rsid w:val="0058316E"/>
    <w:rsid w:val="005841C9"/>
    <w:rsid w:val="005842EF"/>
    <w:rsid w:val="0058441D"/>
    <w:rsid w:val="0058473F"/>
    <w:rsid w:val="00584967"/>
    <w:rsid w:val="0058496F"/>
    <w:rsid w:val="00584FBA"/>
    <w:rsid w:val="005851FC"/>
    <w:rsid w:val="005856B0"/>
    <w:rsid w:val="00585D95"/>
    <w:rsid w:val="00585E26"/>
    <w:rsid w:val="00585E7A"/>
    <w:rsid w:val="00586168"/>
    <w:rsid w:val="00586403"/>
    <w:rsid w:val="0058670D"/>
    <w:rsid w:val="00586D51"/>
    <w:rsid w:val="00586FA2"/>
    <w:rsid w:val="00587465"/>
    <w:rsid w:val="0058763B"/>
    <w:rsid w:val="0058776F"/>
    <w:rsid w:val="00591332"/>
    <w:rsid w:val="0059144E"/>
    <w:rsid w:val="00591906"/>
    <w:rsid w:val="00591DF8"/>
    <w:rsid w:val="00592C67"/>
    <w:rsid w:val="005931B4"/>
    <w:rsid w:val="005932D8"/>
    <w:rsid w:val="005937DD"/>
    <w:rsid w:val="00594406"/>
    <w:rsid w:val="0059467F"/>
    <w:rsid w:val="005949B0"/>
    <w:rsid w:val="00594A08"/>
    <w:rsid w:val="00594B8A"/>
    <w:rsid w:val="00594C3C"/>
    <w:rsid w:val="00595697"/>
    <w:rsid w:val="00595CD1"/>
    <w:rsid w:val="00595EE1"/>
    <w:rsid w:val="0059621A"/>
    <w:rsid w:val="005978B3"/>
    <w:rsid w:val="005A0419"/>
    <w:rsid w:val="005A05A3"/>
    <w:rsid w:val="005A0AE9"/>
    <w:rsid w:val="005A0DEF"/>
    <w:rsid w:val="005A11C1"/>
    <w:rsid w:val="005A1AC9"/>
    <w:rsid w:val="005A239F"/>
    <w:rsid w:val="005A2FE6"/>
    <w:rsid w:val="005A35B5"/>
    <w:rsid w:val="005A4594"/>
    <w:rsid w:val="005A45C6"/>
    <w:rsid w:val="005A4BF7"/>
    <w:rsid w:val="005A4E3F"/>
    <w:rsid w:val="005A4FC1"/>
    <w:rsid w:val="005A568B"/>
    <w:rsid w:val="005A5988"/>
    <w:rsid w:val="005A5BF9"/>
    <w:rsid w:val="005A5D34"/>
    <w:rsid w:val="005A5F5D"/>
    <w:rsid w:val="005A63B0"/>
    <w:rsid w:val="005A65E9"/>
    <w:rsid w:val="005A6824"/>
    <w:rsid w:val="005A6C6E"/>
    <w:rsid w:val="005A6D8C"/>
    <w:rsid w:val="005A6F85"/>
    <w:rsid w:val="005A7318"/>
    <w:rsid w:val="005A78FE"/>
    <w:rsid w:val="005A7A0A"/>
    <w:rsid w:val="005A7C20"/>
    <w:rsid w:val="005A7CF1"/>
    <w:rsid w:val="005B0965"/>
    <w:rsid w:val="005B10FB"/>
    <w:rsid w:val="005B1523"/>
    <w:rsid w:val="005B16CB"/>
    <w:rsid w:val="005B1BA3"/>
    <w:rsid w:val="005B1E8D"/>
    <w:rsid w:val="005B1ECB"/>
    <w:rsid w:val="005B2036"/>
    <w:rsid w:val="005B2531"/>
    <w:rsid w:val="005B265E"/>
    <w:rsid w:val="005B2D57"/>
    <w:rsid w:val="005B319C"/>
    <w:rsid w:val="005B32AA"/>
    <w:rsid w:val="005B354D"/>
    <w:rsid w:val="005B39CA"/>
    <w:rsid w:val="005B3AE7"/>
    <w:rsid w:val="005B3E1F"/>
    <w:rsid w:val="005B557B"/>
    <w:rsid w:val="005B58D4"/>
    <w:rsid w:val="005B6ADD"/>
    <w:rsid w:val="005B7306"/>
    <w:rsid w:val="005B73BF"/>
    <w:rsid w:val="005B79F3"/>
    <w:rsid w:val="005B7BD0"/>
    <w:rsid w:val="005C059A"/>
    <w:rsid w:val="005C0FAD"/>
    <w:rsid w:val="005C0FFD"/>
    <w:rsid w:val="005C15E6"/>
    <w:rsid w:val="005C1642"/>
    <w:rsid w:val="005C21B0"/>
    <w:rsid w:val="005C28F1"/>
    <w:rsid w:val="005C35C7"/>
    <w:rsid w:val="005C3B80"/>
    <w:rsid w:val="005C3F3F"/>
    <w:rsid w:val="005C5037"/>
    <w:rsid w:val="005C5F0B"/>
    <w:rsid w:val="005C6054"/>
    <w:rsid w:val="005C6427"/>
    <w:rsid w:val="005C677F"/>
    <w:rsid w:val="005C695D"/>
    <w:rsid w:val="005C7A3C"/>
    <w:rsid w:val="005D0488"/>
    <w:rsid w:val="005D0536"/>
    <w:rsid w:val="005D0FC0"/>
    <w:rsid w:val="005D12D1"/>
    <w:rsid w:val="005D13FD"/>
    <w:rsid w:val="005D1937"/>
    <w:rsid w:val="005D1E65"/>
    <w:rsid w:val="005D2066"/>
    <w:rsid w:val="005D29F8"/>
    <w:rsid w:val="005D2C45"/>
    <w:rsid w:val="005D39AB"/>
    <w:rsid w:val="005D39F1"/>
    <w:rsid w:val="005D3D16"/>
    <w:rsid w:val="005D443D"/>
    <w:rsid w:val="005D476E"/>
    <w:rsid w:val="005D4CDB"/>
    <w:rsid w:val="005D5A44"/>
    <w:rsid w:val="005D5F38"/>
    <w:rsid w:val="005D5F69"/>
    <w:rsid w:val="005D5F6B"/>
    <w:rsid w:val="005D61B9"/>
    <w:rsid w:val="005D6373"/>
    <w:rsid w:val="005D65F5"/>
    <w:rsid w:val="005D6971"/>
    <w:rsid w:val="005D6CF5"/>
    <w:rsid w:val="005D6FBA"/>
    <w:rsid w:val="005D7559"/>
    <w:rsid w:val="005D768C"/>
    <w:rsid w:val="005E043C"/>
    <w:rsid w:val="005E04CC"/>
    <w:rsid w:val="005E0B71"/>
    <w:rsid w:val="005E0C21"/>
    <w:rsid w:val="005E0D59"/>
    <w:rsid w:val="005E163B"/>
    <w:rsid w:val="005E1A6A"/>
    <w:rsid w:val="005E1A8D"/>
    <w:rsid w:val="005E1BB0"/>
    <w:rsid w:val="005E29CD"/>
    <w:rsid w:val="005E2B30"/>
    <w:rsid w:val="005E2E81"/>
    <w:rsid w:val="005E32BF"/>
    <w:rsid w:val="005E3492"/>
    <w:rsid w:val="005E38D1"/>
    <w:rsid w:val="005E3F3C"/>
    <w:rsid w:val="005E42E5"/>
    <w:rsid w:val="005E44EE"/>
    <w:rsid w:val="005E4A89"/>
    <w:rsid w:val="005E4ABF"/>
    <w:rsid w:val="005E4CBA"/>
    <w:rsid w:val="005E522F"/>
    <w:rsid w:val="005E582D"/>
    <w:rsid w:val="005E5CA9"/>
    <w:rsid w:val="005E5EB6"/>
    <w:rsid w:val="005E6161"/>
    <w:rsid w:val="005E659C"/>
    <w:rsid w:val="005E66A3"/>
    <w:rsid w:val="005E673F"/>
    <w:rsid w:val="005E6860"/>
    <w:rsid w:val="005E6C9E"/>
    <w:rsid w:val="005E784C"/>
    <w:rsid w:val="005E7DB8"/>
    <w:rsid w:val="005E7E70"/>
    <w:rsid w:val="005F08A7"/>
    <w:rsid w:val="005F0E57"/>
    <w:rsid w:val="005F114E"/>
    <w:rsid w:val="005F12A1"/>
    <w:rsid w:val="005F164D"/>
    <w:rsid w:val="005F1F7D"/>
    <w:rsid w:val="005F2AF3"/>
    <w:rsid w:val="005F2D37"/>
    <w:rsid w:val="005F2D4F"/>
    <w:rsid w:val="005F30BB"/>
    <w:rsid w:val="005F41F9"/>
    <w:rsid w:val="005F43A8"/>
    <w:rsid w:val="005F4E0D"/>
    <w:rsid w:val="005F5079"/>
    <w:rsid w:val="005F5293"/>
    <w:rsid w:val="005F52C7"/>
    <w:rsid w:val="005F541E"/>
    <w:rsid w:val="005F5694"/>
    <w:rsid w:val="005F589E"/>
    <w:rsid w:val="005F60AD"/>
    <w:rsid w:val="005F61FD"/>
    <w:rsid w:val="005F6274"/>
    <w:rsid w:val="005F67D4"/>
    <w:rsid w:val="005F6BF3"/>
    <w:rsid w:val="005F6CB6"/>
    <w:rsid w:val="005F6E09"/>
    <w:rsid w:val="005F742D"/>
    <w:rsid w:val="005F7B1D"/>
    <w:rsid w:val="00600A41"/>
    <w:rsid w:val="00600B4C"/>
    <w:rsid w:val="00600CAE"/>
    <w:rsid w:val="00601290"/>
    <w:rsid w:val="00601374"/>
    <w:rsid w:val="006016FB"/>
    <w:rsid w:val="00601748"/>
    <w:rsid w:val="00601AD9"/>
    <w:rsid w:val="006025CB"/>
    <w:rsid w:val="00602C9C"/>
    <w:rsid w:val="00602D10"/>
    <w:rsid w:val="00602D31"/>
    <w:rsid w:val="00602DE8"/>
    <w:rsid w:val="00603058"/>
    <w:rsid w:val="00603613"/>
    <w:rsid w:val="00603795"/>
    <w:rsid w:val="00603B09"/>
    <w:rsid w:val="006047B9"/>
    <w:rsid w:val="00604AA4"/>
    <w:rsid w:val="006052A1"/>
    <w:rsid w:val="0060572E"/>
    <w:rsid w:val="00605E98"/>
    <w:rsid w:val="006062C4"/>
    <w:rsid w:val="006063CF"/>
    <w:rsid w:val="0060656E"/>
    <w:rsid w:val="006066FA"/>
    <w:rsid w:val="00607154"/>
    <w:rsid w:val="00607BBD"/>
    <w:rsid w:val="00607F56"/>
    <w:rsid w:val="0061023E"/>
    <w:rsid w:val="00610257"/>
    <w:rsid w:val="00610E66"/>
    <w:rsid w:val="006110E9"/>
    <w:rsid w:val="00611736"/>
    <w:rsid w:val="006117B3"/>
    <w:rsid w:val="00611A88"/>
    <w:rsid w:val="00611AFA"/>
    <w:rsid w:val="00611BA9"/>
    <w:rsid w:val="00611EDB"/>
    <w:rsid w:val="00611EFC"/>
    <w:rsid w:val="006121F0"/>
    <w:rsid w:val="0061246E"/>
    <w:rsid w:val="00612647"/>
    <w:rsid w:val="00612AEA"/>
    <w:rsid w:val="00612B76"/>
    <w:rsid w:val="00613547"/>
    <w:rsid w:val="00613709"/>
    <w:rsid w:val="00613ACA"/>
    <w:rsid w:val="00614020"/>
    <w:rsid w:val="0061408E"/>
    <w:rsid w:val="006142DF"/>
    <w:rsid w:val="00614B2B"/>
    <w:rsid w:val="00614D13"/>
    <w:rsid w:val="00615A64"/>
    <w:rsid w:val="00615E7B"/>
    <w:rsid w:val="006165EB"/>
    <w:rsid w:val="00616842"/>
    <w:rsid w:val="006168DA"/>
    <w:rsid w:val="00616C04"/>
    <w:rsid w:val="00616F5F"/>
    <w:rsid w:val="00616F66"/>
    <w:rsid w:val="0062050A"/>
    <w:rsid w:val="00620792"/>
    <w:rsid w:val="0062080D"/>
    <w:rsid w:val="006209CC"/>
    <w:rsid w:val="00620B50"/>
    <w:rsid w:val="00620CFD"/>
    <w:rsid w:val="00621548"/>
    <w:rsid w:val="0062176F"/>
    <w:rsid w:val="00621CBE"/>
    <w:rsid w:val="00622721"/>
    <w:rsid w:val="0062311E"/>
    <w:rsid w:val="00623153"/>
    <w:rsid w:val="0062318D"/>
    <w:rsid w:val="00623BB1"/>
    <w:rsid w:val="00623D49"/>
    <w:rsid w:val="006240B6"/>
    <w:rsid w:val="00624568"/>
    <w:rsid w:val="00624799"/>
    <w:rsid w:val="00625253"/>
    <w:rsid w:val="00625CAA"/>
    <w:rsid w:val="006263CA"/>
    <w:rsid w:val="00626850"/>
    <w:rsid w:val="006268CB"/>
    <w:rsid w:val="00626CE3"/>
    <w:rsid w:val="00627464"/>
    <w:rsid w:val="006274ED"/>
    <w:rsid w:val="00627C67"/>
    <w:rsid w:val="00627C7C"/>
    <w:rsid w:val="00630182"/>
    <w:rsid w:val="00630841"/>
    <w:rsid w:val="00630A73"/>
    <w:rsid w:val="00630EF7"/>
    <w:rsid w:val="00631001"/>
    <w:rsid w:val="00631041"/>
    <w:rsid w:val="006311B6"/>
    <w:rsid w:val="0063127A"/>
    <w:rsid w:val="0063128D"/>
    <w:rsid w:val="006313DA"/>
    <w:rsid w:val="00631EF3"/>
    <w:rsid w:val="00632848"/>
    <w:rsid w:val="006328C1"/>
    <w:rsid w:val="00633221"/>
    <w:rsid w:val="00633415"/>
    <w:rsid w:val="00633C8C"/>
    <w:rsid w:val="00633CBD"/>
    <w:rsid w:val="00633E14"/>
    <w:rsid w:val="006340B1"/>
    <w:rsid w:val="00634237"/>
    <w:rsid w:val="006343D8"/>
    <w:rsid w:val="00634997"/>
    <w:rsid w:val="00634CA7"/>
    <w:rsid w:val="00635075"/>
    <w:rsid w:val="0063527B"/>
    <w:rsid w:val="00635E9E"/>
    <w:rsid w:val="00635FDF"/>
    <w:rsid w:val="0063602F"/>
    <w:rsid w:val="006369F5"/>
    <w:rsid w:val="00636E89"/>
    <w:rsid w:val="00636F53"/>
    <w:rsid w:val="006375BC"/>
    <w:rsid w:val="00637AB5"/>
    <w:rsid w:val="00637DF1"/>
    <w:rsid w:val="0064056A"/>
    <w:rsid w:val="0064067C"/>
    <w:rsid w:val="00640C44"/>
    <w:rsid w:val="00640C66"/>
    <w:rsid w:val="00641094"/>
    <w:rsid w:val="006417E8"/>
    <w:rsid w:val="00641AFE"/>
    <w:rsid w:val="00641B36"/>
    <w:rsid w:val="006428DF"/>
    <w:rsid w:val="00642BCF"/>
    <w:rsid w:val="00642D1B"/>
    <w:rsid w:val="00642FE1"/>
    <w:rsid w:val="0064307E"/>
    <w:rsid w:val="006438A8"/>
    <w:rsid w:val="006449BD"/>
    <w:rsid w:val="006456C9"/>
    <w:rsid w:val="00645E56"/>
    <w:rsid w:val="0064678B"/>
    <w:rsid w:val="00647113"/>
    <w:rsid w:val="00647256"/>
    <w:rsid w:val="00647318"/>
    <w:rsid w:val="00647FE1"/>
    <w:rsid w:val="0065051C"/>
    <w:rsid w:val="00650589"/>
    <w:rsid w:val="00650CD7"/>
    <w:rsid w:val="0065154E"/>
    <w:rsid w:val="00651902"/>
    <w:rsid w:val="00651CCF"/>
    <w:rsid w:val="006525D4"/>
    <w:rsid w:val="00652744"/>
    <w:rsid w:val="006530E7"/>
    <w:rsid w:val="00653E92"/>
    <w:rsid w:val="0065457F"/>
    <w:rsid w:val="00654B75"/>
    <w:rsid w:val="006550BE"/>
    <w:rsid w:val="00656929"/>
    <w:rsid w:val="00656B81"/>
    <w:rsid w:val="00657A14"/>
    <w:rsid w:val="00657BA7"/>
    <w:rsid w:val="00657E9A"/>
    <w:rsid w:val="006609FB"/>
    <w:rsid w:val="00661477"/>
    <w:rsid w:val="0066183F"/>
    <w:rsid w:val="00661A53"/>
    <w:rsid w:val="00663350"/>
    <w:rsid w:val="00663B56"/>
    <w:rsid w:val="00663BB3"/>
    <w:rsid w:val="006644EB"/>
    <w:rsid w:val="00664511"/>
    <w:rsid w:val="00664830"/>
    <w:rsid w:val="006651F7"/>
    <w:rsid w:val="006655D6"/>
    <w:rsid w:val="0066561F"/>
    <w:rsid w:val="00665BE7"/>
    <w:rsid w:val="00665EC5"/>
    <w:rsid w:val="0066675C"/>
    <w:rsid w:val="00666E48"/>
    <w:rsid w:val="00666E59"/>
    <w:rsid w:val="00667265"/>
    <w:rsid w:val="006672E5"/>
    <w:rsid w:val="006673B0"/>
    <w:rsid w:val="0066750B"/>
    <w:rsid w:val="00667A09"/>
    <w:rsid w:val="0067042B"/>
    <w:rsid w:val="00670C8B"/>
    <w:rsid w:val="00671210"/>
    <w:rsid w:val="006714B8"/>
    <w:rsid w:val="006717C6"/>
    <w:rsid w:val="0067181B"/>
    <w:rsid w:val="00671E13"/>
    <w:rsid w:val="00672174"/>
    <w:rsid w:val="0067218F"/>
    <w:rsid w:val="006727A7"/>
    <w:rsid w:val="00672820"/>
    <w:rsid w:val="006728E2"/>
    <w:rsid w:val="0067296C"/>
    <w:rsid w:val="00672CA8"/>
    <w:rsid w:val="00673683"/>
    <w:rsid w:val="006740DE"/>
    <w:rsid w:val="0067434E"/>
    <w:rsid w:val="006744A6"/>
    <w:rsid w:val="00674632"/>
    <w:rsid w:val="00674ACD"/>
    <w:rsid w:val="00675846"/>
    <w:rsid w:val="00675EBF"/>
    <w:rsid w:val="006761AD"/>
    <w:rsid w:val="00676CCB"/>
    <w:rsid w:val="00677597"/>
    <w:rsid w:val="00677742"/>
    <w:rsid w:val="006802BD"/>
    <w:rsid w:val="00680CD7"/>
    <w:rsid w:val="00680D21"/>
    <w:rsid w:val="00680E9E"/>
    <w:rsid w:val="006810FE"/>
    <w:rsid w:val="00681484"/>
    <w:rsid w:val="006814EE"/>
    <w:rsid w:val="0068165B"/>
    <w:rsid w:val="00681799"/>
    <w:rsid w:val="00681E07"/>
    <w:rsid w:val="00681E8B"/>
    <w:rsid w:val="0068206F"/>
    <w:rsid w:val="00682286"/>
    <w:rsid w:val="00682778"/>
    <w:rsid w:val="00682B95"/>
    <w:rsid w:val="00682C66"/>
    <w:rsid w:val="00683464"/>
    <w:rsid w:val="00683496"/>
    <w:rsid w:val="00683504"/>
    <w:rsid w:val="006836E5"/>
    <w:rsid w:val="00683914"/>
    <w:rsid w:val="00683FFF"/>
    <w:rsid w:val="00684930"/>
    <w:rsid w:val="00684C87"/>
    <w:rsid w:val="00684E07"/>
    <w:rsid w:val="00684EF3"/>
    <w:rsid w:val="006854CD"/>
    <w:rsid w:val="00685A6B"/>
    <w:rsid w:val="00685E08"/>
    <w:rsid w:val="00686BA9"/>
    <w:rsid w:val="00686CBB"/>
    <w:rsid w:val="00687129"/>
    <w:rsid w:val="00687470"/>
    <w:rsid w:val="0068769B"/>
    <w:rsid w:val="00687993"/>
    <w:rsid w:val="00687BCE"/>
    <w:rsid w:val="00687C7C"/>
    <w:rsid w:val="006904A8"/>
    <w:rsid w:val="00690E48"/>
    <w:rsid w:val="0069130B"/>
    <w:rsid w:val="00691706"/>
    <w:rsid w:val="00691DFA"/>
    <w:rsid w:val="00692107"/>
    <w:rsid w:val="006922E9"/>
    <w:rsid w:val="00692E7B"/>
    <w:rsid w:val="006933CF"/>
    <w:rsid w:val="006939EA"/>
    <w:rsid w:val="00693B8E"/>
    <w:rsid w:val="00693C69"/>
    <w:rsid w:val="00693E7E"/>
    <w:rsid w:val="0069422A"/>
    <w:rsid w:val="0069462C"/>
    <w:rsid w:val="0069475E"/>
    <w:rsid w:val="00694E36"/>
    <w:rsid w:val="00694EFC"/>
    <w:rsid w:val="0069532D"/>
    <w:rsid w:val="00695605"/>
    <w:rsid w:val="0069585C"/>
    <w:rsid w:val="00695E12"/>
    <w:rsid w:val="006960BB"/>
    <w:rsid w:val="006965E5"/>
    <w:rsid w:val="0069711C"/>
    <w:rsid w:val="006A0511"/>
    <w:rsid w:val="006A0D8A"/>
    <w:rsid w:val="006A15D6"/>
    <w:rsid w:val="006A1696"/>
    <w:rsid w:val="006A1DFE"/>
    <w:rsid w:val="006A255C"/>
    <w:rsid w:val="006A265C"/>
    <w:rsid w:val="006A2840"/>
    <w:rsid w:val="006A2E3D"/>
    <w:rsid w:val="006A307F"/>
    <w:rsid w:val="006A4AC7"/>
    <w:rsid w:val="006A589C"/>
    <w:rsid w:val="006A613D"/>
    <w:rsid w:val="006A6388"/>
    <w:rsid w:val="006A677B"/>
    <w:rsid w:val="006A7440"/>
    <w:rsid w:val="006A7813"/>
    <w:rsid w:val="006A7C7C"/>
    <w:rsid w:val="006B01FE"/>
    <w:rsid w:val="006B0D05"/>
    <w:rsid w:val="006B0E43"/>
    <w:rsid w:val="006B13D2"/>
    <w:rsid w:val="006B16C3"/>
    <w:rsid w:val="006B1757"/>
    <w:rsid w:val="006B1BC3"/>
    <w:rsid w:val="006B26DF"/>
    <w:rsid w:val="006B2C7B"/>
    <w:rsid w:val="006B2E1B"/>
    <w:rsid w:val="006B33D4"/>
    <w:rsid w:val="006B36DE"/>
    <w:rsid w:val="006B3B1B"/>
    <w:rsid w:val="006B4217"/>
    <w:rsid w:val="006B45DE"/>
    <w:rsid w:val="006B45F3"/>
    <w:rsid w:val="006B4DF8"/>
    <w:rsid w:val="006B5015"/>
    <w:rsid w:val="006B514B"/>
    <w:rsid w:val="006B53EB"/>
    <w:rsid w:val="006B54D5"/>
    <w:rsid w:val="006B5DEB"/>
    <w:rsid w:val="006B69CB"/>
    <w:rsid w:val="006B6B6B"/>
    <w:rsid w:val="006B6FFF"/>
    <w:rsid w:val="006B71C0"/>
    <w:rsid w:val="006B7375"/>
    <w:rsid w:val="006B7751"/>
    <w:rsid w:val="006B7EDF"/>
    <w:rsid w:val="006C0067"/>
    <w:rsid w:val="006C01DA"/>
    <w:rsid w:val="006C042E"/>
    <w:rsid w:val="006C07C5"/>
    <w:rsid w:val="006C0802"/>
    <w:rsid w:val="006C0A7E"/>
    <w:rsid w:val="006C0BC0"/>
    <w:rsid w:val="006C1639"/>
    <w:rsid w:val="006C17D2"/>
    <w:rsid w:val="006C2229"/>
    <w:rsid w:val="006C22A5"/>
    <w:rsid w:val="006C2931"/>
    <w:rsid w:val="006C295C"/>
    <w:rsid w:val="006C2AEA"/>
    <w:rsid w:val="006C2C69"/>
    <w:rsid w:val="006C2D11"/>
    <w:rsid w:val="006C2D94"/>
    <w:rsid w:val="006C320E"/>
    <w:rsid w:val="006C3F76"/>
    <w:rsid w:val="006C439D"/>
    <w:rsid w:val="006C57E2"/>
    <w:rsid w:val="006C5863"/>
    <w:rsid w:val="006C5CB0"/>
    <w:rsid w:val="006C5E58"/>
    <w:rsid w:val="006C648C"/>
    <w:rsid w:val="006C6570"/>
    <w:rsid w:val="006C6E66"/>
    <w:rsid w:val="006C6F95"/>
    <w:rsid w:val="006C7014"/>
    <w:rsid w:val="006C7025"/>
    <w:rsid w:val="006C761E"/>
    <w:rsid w:val="006C76A8"/>
    <w:rsid w:val="006C7789"/>
    <w:rsid w:val="006C789A"/>
    <w:rsid w:val="006C792F"/>
    <w:rsid w:val="006C7A76"/>
    <w:rsid w:val="006C7B8A"/>
    <w:rsid w:val="006C7DC2"/>
    <w:rsid w:val="006D08D7"/>
    <w:rsid w:val="006D0902"/>
    <w:rsid w:val="006D0D66"/>
    <w:rsid w:val="006D115B"/>
    <w:rsid w:val="006D2570"/>
    <w:rsid w:val="006D285F"/>
    <w:rsid w:val="006D310B"/>
    <w:rsid w:val="006D34B9"/>
    <w:rsid w:val="006D36A4"/>
    <w:rsid w:val="006D3745"/>
    <w:rsid w:val="006D38E6"/>
    <w:rsid w:val="006D3B95"/>
    <w:rsid w:val="006D3E86"/>
    <w:rsid w:val="006D4F5C"/>
    <w:rsid w:val="006D5031"/>
    <w:rsid w:val="006D506D"/>
    <w:rsid w:val="006D5589"/>
    <w:rsid w:val="006D583B"/>
    <w:rsid w:val="006D588A"/>
    <w:rsid w:val="006D5907"/>
    <w:rsid w:val="006D63EE"/>
    <w:rsid w:val="006D653A"/>
    <w:rsid w:val="006D69BB"/>
    <w:rsid w:val="006D7991"/>
    <w:rsid w:val="006E0078"/>
    <w:rsid w:val="006E04E7"/>
    <w:rsid w:val="006E0C1F"/>
    <w:rsid w:val="006E13DE"/>
    <w:rsid w:val="006E1926"/>
    <w:rsid w:val="006E1C03"/>
    <w:rsid w:val="006E250E"/>
    <w:rsid w:val="006E2772"/>
    <w:rsid w:val="006E2DF4"/>
    <w:rsid w:val="006E30C8"/>
    <w:rsid w:val="006E3939"/>
    <w:rsid w:val="006E41A6"/>
    <w:rsid w:val="006E4ABA"/>
    <w:rsid w:val="006E5092"/>
    <w:rsid w:val="006E58B6"/>
    <w:rsid w:val="006E5C1C"/>
    <w:rsid w:val="006E5D05"/>
    <w:rsid w:val="006E62B1"/>
    <w:rsid w:val="006E657E"/>
    <w:rsid w:val="006E6629"/>
    <w:rsid w:val="006E6E17"/>
    <w:rsid w:val="006E73B3"/>
    <w:rsid w:val="006E78A3"/>
    <w:rsid w:val="006E793E"/>
    <w:rsid w:val="006F01BB"/>
    <w:rsid w:val="006F033F"/>
    <w:rsid w:val="006F041D"/>
    <w:rsid w:val="006F052A"/>
    <w:rsid w:val="006F0EEF"/>
    <w:rsid w:val="006F1099"/>
    <w:rsid w:val="006F118F"/>
    <w:rsid w:val="006F1432"/>
    <w:rsid w:val="006F1C60"/>
    <w:rsid w:val="006F20F7"/>
    <w:rsid w:val="006F2766"/>
    <w:rsid w:val="006F28A2"/>
    <w:rsid w:val="006F2C02"/>
    <w:rsid w:val="006F2C94"/>
    <w:rsid w:val="006F350D"/>
    <w:rsid w:val="006F3A89"/>
    <w:rsid w:val="006F3AA2"/>
    <w:rsid w:val="006F3BAF"/>
    <w:rsid w:val="006F3F21"/>
    <w:rsid w:val="006F4772"/>
    <w:rsid w:val="006F4AD8"/>
    <w:rsid w:val="006F4B9C"/>
    <w:rsid w:val="006F4F65"/>
    <w:rsid w:val="006F549A"/>
    <w:rsid w:val="006F5A3F"/>
    <w:rsid w:val="006F6013"/>
    <w:rsid w:val="006F6789"/>
    <w:rsid w:val="006F6949"/>
    <w:rsid w:val="006F6C51"/>
    <w:rsid w:val="006F6E7C"/>
    <w:rsid w:val="006F6FE3"/>
    <w:rsid w:val="006F7992"/>
    <w:rsid w:val="006F7C68"/>
    <w:rsid w:val="00700000"/>
    <w:rsid w:val="007006E2"/>
    <w:rsid w:val="00700737"/>
    <w:rsid w:val="0070091B"/>
    <w:rsid w:val="00700EE3"/>
    <w:rsid w:val="00701041"/>
    <w:rsid w:val="0070256F"/>
    <w:rsid w:val="007025D4"/>
    <w:rsid w:val="00702DE9"/>
    <w:rsid w:val="00703380"/>
    <w:rsid w:val="0070382C"/>
    <w:rsid w:val="0070387B"/>
    <w:rsid w:val="00703C78"/>
    <w:rsid w:val="00703CA1"/>
    <w:rsid w:val="00704811"/>
    <w:rsid w:val="00704D56"/>
    <w:rsid w:val="0070565C"/>
    <w:rsid w:val="00705EBF"/>
    <w:rsid w:val="00706161"/>
    <w:rsid w:val="007069D2"/>
    <w:rsid w:val="007072CA"/>
    <w:rsid w:val="00710446"/>
    <w:rsid w:val="0071059A"/>
    <w:rsid w:val="0071115D"/>
    <w:rsid w:val="007114D3"/>
    <w:rsid w:val="00711A58"/>
    <w:rsid w:val="00712594"/>
    <w:rsid w:val="007127A3"/>
    <w:rsid w:val="00713318"/>
    <w:rsid w:val="007133F8"/>
    <w:rsid w:val="0071344D"/>
    <w:rsid w:val="00713F57"/>
    <w:rsid w:val="00714671"/>
    <w:rsid w:val="007147E9"/>
    <w:rsid w:val="00714ABB"/>
    <w:rsid w:val="0071558F"/>
    <w:rsid w:val="00715737"/>
    <w:rsid w:val="0071589F"/>
    <w:rsid w:val="007163DA"/>
    <w:rsid w:val="00716548"/>
    <w:rsid w:val="007165E8"/>
    <w:rsid w:val="00716904"/>
    <w:rsid w:val="00717109"/>
    <w:rsid w:val="0071770D"/>
    <w:rsid w:val="00717C75"/>
    <w:rsid w:val="00717DAA"/>
    <w:rsid w:val="00717F12"/>
    <w:rsid w:val="00717F9E"/>
    <w:rsid w:val="00720156"/>
    <w:rsid w:val="007202A8"/>
    <w:rsid w:val="0072053A"/>
    <w:rsid w:val="00720F09"/>
    <w:rsid w:val="00721346"/>
    <w:rsid w:val="00721602"/>
    <w:rsid w:val="007217A1"/>
    <w:rsid w:val="00721D60"/>
    <w:rsid w:val="007220F1"/>
    <w:rsid w:val="007223C3"/>
    <w:rsid w:val="00722688"/>
    <w:rsid w:val="00722727"/>
    <w:rsid w:val="00722980"/>
    <w:rsid w:val="00722A7B"/>
    <w:rsid w:val="00722B9F"/>
    <w:rsid w:val="00722F75"/>
    <w:rsid w:val="00722FE7"/>
    <w:rsid w:val="00723391"/>
    <w:rsid w:val="007243E8"/>
    <w:rsid w:val="00725364"/>
    <w:rsid w:val="00725519"/>
    <w:rsid w:val="007255FB"/>
    <w:rsid w:val="00725B8F"/>
    <w:rsid w:val="0072624B"/>
    <w:rsid w:val="00726670"/>
    <w:rsid w:val="00726863"/>
    <w:rsid w:val="00726908"/>
    <w:rsid w:val="00726D9C"/>
    <w:rsid w:val="0072744B"/>
    <w:rsid w:val="00727745"/>
    <w:rsid w:val="00727B4C"/>
    <w:rsid w:val="00727E45"/>
    <w:rsid w:val="00730E4F"/>
    <w:rsid w:val="0073118A"/>
    <w:rsid w:val="0073154E"/>
    <w:rsid w:val="007315A2"/>
    <w:rsid w:val="00731F73"/>
    <w:rsid w:val="007324B8"/>
    <w:rsid w:val="00732CAC"/>
    <w:rsid w:val="00732FB7"/>
    <w:rsid w:val="00733F49"/>
    <w:rsid w:val="00734D46"/>
    <w:rsid w:val="007356EF"/>
    <w:rsid w:val="00736034"/>
    <w:rsid w:val="00736DDE"/>
    <w:rsid w:val="00736E18"/>
    <w:rsid w:val="00737658"/>
    <w:rsid w:val="00737A90"/>
    <w:rsid w:val="00737B73"/>
    <w:rsid w:val="007402C0"/>
    <w:rsid w:val="007402E8"/>
    <w:rsid w:val="0074154A"/>
    <w:rsid w:val="007422DE"/>
    <w:rsid w:val="007425F9"/>
    <w:rsid w:val="007426E4"/>
    <w:rsid w:val="00742D20"/>
    <w:rsid w:val="00742F4D"/>
    <w:rsid w:val="00742F59"/>
    <w:rsid w:val="0074370A"/>
    <w:rsid w:val="0074467E"/>
    <w:rsid w:val="00744BCB"/>
    <w:rsid w:val="00744CFA"/>
    <w:rsid w:val="00744D2A"/>
    <w:rsid w:val="00744D87"/>
    <w:rsid w:val="00744E8A"/>
    <w:rsid w:val="00744F1A"/>
    <w:rsid w:val="00744F8F"/>
    <w:rsid w:val="007455B2"/>
    <w:rsid w:val="00745ADD"/>
    <w:rsid w:val="00745D7B"/>
    <w:rsid w:val="00746095"/>
    <w:rsid w:val="00746251"/>
    <w:rsid w:val="007470BA"/>
    <w:rsid w:val="00747530"/>
    <w:rsid w:val="007475BF"/>
    <w:rsid w:val="007476BE"/>
    <w:rsid w:val="00747AB5"/>
    <w:rsid w:val="00747E92"/>
    <w:rsid w:val="00747F6D"/>
    <w:rsid w:val="00750222"/>
    <w:rsid w:val="00750F3D"/>
    <w:rsid w:val="00751815"/>
    <w:rsid w:val="00752586"/>
    <w:rsid w:val="00752648"/>
    <w:rsid w:val="007526A1"/>
    <w:rsid w:val="0075292E"/>
    <w:rsid w:val="00752D25"/>
    <w:rsid w:val="007532B6"/>
    <w:rsid w:val="00753512"/>
    <w:rsid w:val="0075383B"/>
    <w:rsid w:val="00753C1A"/>
    <w:rsid w:val="00753D87"/>
    <w:rsid w:val="00753FF8"/>
    <w:rsid w:val="007540C0"/>
    <w:rsid w:val="007542C9"/>
    <w:rsid w:val="007546B3"/>
    <w:rsid w:val="00754928"/>
    <w:rsid w:val="00754B84"/>
    <w:rsid w:val="00754E5A"/>
    <w:rsid w:val="00754FDB"/>
    <w:rsid w:val="00755053"/>
    <w:rsid w:val="0075512A"/>
    <w:rsid w:val="0075544C"/>
    <w:rsid w:val="00755A8D"/>
    <w:rsid w:val="007561C9"/>
    <w:rsid w:val="00756548"/>
    <w:rsid w:val="00756D77"/>
    <w:rsid w:val="00756EE1"/>
    <w:rsid w:val="0075721F"/>
    <w:rsid w:val="00757C63"/>
    <w:rsid w:val="00757D34"/>
    <w:rsid w:val="00757D48"/>
    <w:rsid w:val="00760C5C"/>
    <w:rsid w:val="007621F6"/>
    <w:rsid w:val="00762486"/>
    <w:rsid w:val="00762F04"/>
    <w:rsid w:val="007630C2"/>
    <w:rsid w:val="007631EB"/>
    <w:rsid w:val="00763BD9"/>
    <w:rsid w:val="00763F22"/>
    <w:rsid w:val="00764230"/>
    <w:rsid w:val="00764482"/>
    <w:rsid w:val="0076452C"/>
    <w:rsid w:val="00764F0C"/>
    <w:rsid w:val="0076511E"/>
    <w:rsid w:val="007652BD"/>
    <w:rsid w:val="00765939"/>
    <w:rsid w:val="007659C4"/>
    <w:rsid w:val="0076651A"/>
    <w:rsid w:val="0076656B"/>
    <w:rsid w:val="00766A1F"/>
    <w:rsid w:val="00766BC1"/>
    <w:rsid w:val="00766C24"/>
    <w:rsid w:val="00766E88"/>
    <w:rsid w:val="00767052"/>
    <w:rsid w:val="00767C18"/>
    <w:rsid w:val="00767E60"/>
    <w:rsid w:val="00770939"/>
    <w:rsid w:val="00771440"/>
    <w:rsid w:val="0077163A"/>
    <w:rsid w:val="007717F7"/>
    <w:rsid w:val="00771E21"/>
    <w:rsid w:val="00772355"/>
    <w:rsid w:val="007727E4"/>
    <w:rsid w:val="00772F50"/>
    <w:rsid w:val="007730B0"/>
    <w:rsid w:val="0077344B"/>
    <w:rsid w:val="007740CD"/>
    <w:rsid w:val="00774A8A"/>
    <w:rsid w:val="007756A0"/>
    <w:rsid w:val="00775B1B"/>
    <w:rsid w:val="007765D4"/>
    <w:rsid w:val="00776E65"/>
    <w:rsid w:val="007773D7"/>
    <w:rsid w:val="007777BB"/>
    <w:rsid w:val="007808B2"/>
    <w:rsid w:val="007809D8"/>
    <w:rsid w:val="00780C96"/>
    <w:rsid w:val="00781215"/>
    <w:rsid w:val="007817A0"/>
    <w:rsid w:val="0078190C"/>
    <w:rsid w:val="00781C98"/>
    <w:rsid w:val="00782D12"/>
    <w:rsid w:val="00783090"/>
    <w:rsid w:val="007834EC"/>
    <w:rsid w:val="007837D1"/>
    <w:rsid w:val="0078390A"/>
    <w:rsid w:val="00783C25"/>
    <w:rsid w:val="00783C72"/>
    <w:rsid w:val="00783E92"/>
    <w:rsid w:val="00784026"/>
    <w:rsid w:val="00784995"/>
    <w:rsid w:val="00784B70"/>
    <w:rsid w:val="00784CB6"/>
    <w:rsid w:val="0078532D"/>
    <w:rsid w:val="00785332"/>
    <w:rsid w:val="00785644"/>
    <w:rsid w:val="0078584B"/>
    <w:rsid w:val="00785D73"/>
    <w:rsid w:val="00785ED8"/>
    <w:rsid w:val="007867E3"/>
    <w:rsid w:val="00786D0B"/>
    <w:rsid w:val="0078730A"/>
    <w:rsid w:val="00787622"/>
    <w:rsid w:val="00787910"/>
    <w:rsid w:val="00787A05"/>
    <w:rsid w:val="00787AD6"/>
    <w:rsid w:val="00787B2D"/>
    <w:rsid w:val="00787D69"/>
    <w:rsid w:val="00790263"/>
    <w:rsid w:val="007904D3"/>
    <w:rsid w:val="007906DF"/>
    <w:rsid w:val="00791373"/>
    <w:rsid w:val="0079190E"/>
    <w:rsid w:val="00791A19"/>
    <w:rsid w:val="00791B68"/>
    <w:rsid w:val="007920C5"/>
    <w:rsid w:val="0079231E"/>
    <w:rsid w:val="00792E7E"/>
    <w:rsid w:val="00793870"/>
    <w:rsid w:val="0079394B"/>
    <w:rsid w:val="00793FB1"/>
    <w:rsid w:val="00794200"/>
    <w:rsid w:val="00794407"/>
    <w:rsid w:val="00794A10"/>
    <w:rsid w:val="0079515E"/>
    <w:rsid w:val="0079528F"/>
    <w:rsid w:val="0079572D"/>
    <w:rsid w:val="00795790"/>
    <w:rsid w:val="0079611A"/>
    <w:rsid w:val="00796282"/>
    <w:rsid w:val="00796406"/>
    <w:rsid w:val="00796846"/>
    <w:rsid w:val="00796B39"/>
    <w:rsid w:val="00796C09"/>
    <w:rsid w:val="00796CA2"/>
    <w:rsid w:val="00796ED8"/>
    <w:rsid w:val="00797EF5"/>
    <w:rsid w:val="007A037B"/>
    <w:rsid w:val="007A11A5"/>
    <w:rsid w:val="007A11B5"/>
    <w:rsid w:val="007A1855"/>
    <w:rsid w:val="007A2E01"/>
    <w:rsid w:val="007A2F75"/>
    <w:rsid w:val="007A42CD"/>
    <w:rsid w:val="007A44A6"/>
    <w:rsid w:val="007A506B"/>
    <w:rsid w:val="007A566D"/>
    <w:rsid w:val="007A579B"/>
    <w:rsid w:val="007A5E0E"/>
    <w:rsid w:val="007A607F"/>
    <w:rsid w:val="007A645B"/>
    <w:rsid w:val="007A6783"/>
    <w:rsid w:val="007A6E6D"/>
    <w:rsid w:val="007A769D"/>
    <w:rsid w:val="007A786B"/>
    <w:rsid w:val="007A7BB3"/>
    <w:rsid w:val="007A7D27"/>
    <w:rsid w:val="007B042D"/>
    <w:rsid w:val="007B04D8"/>
    <w:rsid w:val="007B0B5F"/>
    <w:rsid w:val="007B0BB5"/>
    <w:rsid w:val="007B10D2"/>
    <w:rsid w:val="007B1AC7"/>
    <w:rsid w:val="007B1C2F"/>
    <w:rsid w:val="007B1C7B"/>
    <w:rsid w:val="007B20A7"/>
    <w:rsid w:val="007B286A"/>
    <w:rsid w:val="007B2EC5"/>
    <w:rsid w:val="007B31CE"/>
    <w:rsid w:val="007B3C2B"/>
    <w:rsid w:val="007B4680"/>
    <w:rsid w:val="007B4E82"/>
    <w:rsid w:val="007B5391"/>
    <w:rsid w:val="007B5937"/>
    <w:rsid w:val="007B6005"/>
    <w:rsid w:val="007B60B1"/>
    <w:rsid w:val="007B6484"/>
    <w:rsid w:val="007B64B7"/>
    <w:rsid w:val="007B65A7"/>
    <w:rsid w:val="007B6C1B"/>
    <w:rsid w:val="007B7289"/>
    <w:rsid w:val="007B7843"/>
    <w:rsid w:val="007C01CC"/>
    <w:rsid w:val="007C0318"/>
    <w:rsid w:val="007C0427"/>
    <w:rsid w:val="007C1190"/>
    <w:rsid w:val="007C122A"/>
    <w:rsid w:val="007C2063"/>
    <w:rsid w:val="007C2640"/>
    <w:rsid w:val="007C3191"/>
    <w:rsid w:val="007C3242"/>
    <w:rsid w:val="007C474C"/>
    <w:rsid w:val="007C4BF1"/>
    <w:rsid w:val="007C4C00"/>
    <w:rsid w:val="007C4F4E"/>
    <w:rsid w:val="007C5027"/>
    <w:rsid w:val="007C59FA"/>
    <w:rsid w:val="007C6423"/>
    <w:rsid w:val="007C6D9B"/>
    <w:rsid w:val="007C6F24"/>
    <w:rsid w:val="007C723A"/>
    <w:rsid w:val="007C7A92"/>
    <w:rsid w:val="007D0066"/>
    <w:rsid w:val="007D03C4"/>
    <w:rsid w:val="007D1A26"/>
    <w:rsid w:val="007D22DF"/>
    <w:rsid w:val="007D24E3"/>
    <w:rsid w:val="007D29D3"/>
    <w:rsid w:val="007D2A06"/>
    <w:rsid w:val="007D2AEE"/>
    <w:rsid w:val="007D306C"/>
    <w:rsid w:val="007D3CDA"/>
    <w:rsid w:val="007D3D75"/>
    <w:rsid w:val="007D3F88"/>
    <w:rsid w:val="007D4C24"/>
    <w:rsid w:val="007D4FAD"/>
    <w:rsid w:val="007D50E0"/>
    <w:rsid w:val="007D5106"/>
    <w:rsid w:val="007D5264"/>
    <w:rsid w:val="007D55A2"/>
    <w:rsid w:val="007D5861"/>
    <w:rsid w:val="007D5A29"/>
    <w:rsid w:val="007D6AA7"/>
    <w:rsid w:val="007D722D"/>
    <w:rsid w:val="007D73B7"/>
    <w:rsid w:val="007D748E"/>
    <w:rsid w:val="007D7DDC"/>
    <w:rsid w:val="007E00DD"/>
    <w:rsid w:val="007E0B84"/>
    <w:rsid w:val="007E1202"/>
    <w:rsid w:val="007E1216"/>
    <w:rsid w:val="007E1C68"/>
    <w:rsid w:val="007E2296"/>
    <w:rsid w:val="007E229C"/>
    <w:rsid w:val="007E2725"/>
    <w:rsid w:val="007E2922"/>
    <w:rsid w:val="007E299F"/>
    <w:rsid w:val="007E2ED3"/>
    <w:rsid w:val="007E3427"/>
    <w:rsid w:val="007E3AA1"/>
    <w:rsid w:val="007E3EAF"/>
    <w:rsid w:val="007E3F50"/>
    <w:rsid w:val="007E416A"/>
    <w:rsid w:val="007E5050"/>
    <w:rsid w:val="007E5386"/>
    <w:rsid w:val="007E5458"/>
    <w:rsid w:val="007E57F6"/>
    <w:rsid w:val="007E589B"/>
    <w:rsid w:val="007E5BE1"/>
    <w:rsid w:val="007E6391"/>
    <w:rsid w:val="007E6401"/>
    <w:rsid w:val="007E6979"/>
    <w:rsid w:val="007E6C87"/>
    <w:rsid w:val="007E6F52"/>
    <w:rsid w:val="007E71E6"/>
    <w:rsid w:val="007E7A44"/>
    <w:rsid w:val="007E7AA8"/>
    <w:rsid w:val="007F01D1"/>
    <w:rsid w:val="007F03C8"/>
    <w:rsid w:val="007F052F"/>
    <w:rsid w:val="007F129D"/>
    <w:rsid w:val="007F1A69"/>
    <w:rsid w:val="007F1E6D"/>
    <w:rsid w:val="007F2A32"/>
    <w:rsid w:val="007F2B96"/>
    <w:rsid w:val="007F2D77"/>
    <w:rsid w:val="007F3502"/>
    <w:rsid w:val="007F3740"/>
    <w:rsid w:val="007F3B27"/>
    <w:rsid w:val="007F3B76"/>
    <w:rsid w:val="007F3F3D"/>
    <w:rsid w:val="007F40A5"/>
    <w:rsid w:val="007F4562"/>
    <w:rsid w:val="007F4EFF"/>
    <w:rsid w:val="007F4F48"/>
    <w:rsid w:val="007F567C"/>
    <w:rsid w:val="007F5949"/>
    <w:rsid w:val="007F65FA"/>
    <w:rsid w:val="007F71B9"/>
    <w:rsid w:val="007F740F"/>
    <w:rsid w:val="007F7B7E"/>
    <w:rsid w:val="00800186"/>
    <w:rsid w:val="008003F5"/>
    <w:rsid w:val="008003F9"/>
    <w:rsid w:val="008004B1"/>
    <w:rsid w:val="00800BDE"/>
    <w:rsid w:val="00800F1B"/>
    <w:rsid w:val="008012C3"/>
    <w:rsid w:val="008025AC"/>
    <w:rsid w:val="00802884"/>
    <w:rsid w:val="0080296B"/>
    <w:rsid w:val="00802B03"/>
    <w:rsid w:val="008034BB"/>
    <w:rsid w:val="008035C6"/>
    <w:rsid w:val="008037FE"/>
    <w:rsid w:val="00803913"/>
    <w:rsid w:val="00803A4A"/>
    <w:rsid w:val="008040ED"/>
    <w:rsid w:val="00804A70"/>
    <w:rsid w:val="00804C95"/>
    <w:rsid w:val="0080583B"/>
    <w:rsid w:val="00805CD1"/>
    <w:rsid w:val="0080652B"/>
    <w:rsid w:val="0080675D"/>
    <w:rsid w:val="00806981"/>
    <w:rsid w:val="00806A72"/>
    <w:rsid w:val="00806BE1"/>
    <w:rsid w:val="00807135"/>
    <w:rsid w:val="00807317"/>
    <w:rsid w:val="00807C2D"/>
    <w:rsid w:val="008104A2"/>
    <w:rsid w:val="008104BB"/>
    <w:rsid w:val="0081094C"/>
    <w:rsid w:val="00811909"/>
    <w:rsid w:val="00811B84"/>
    <w:rsid w:val="00812026"/>
    <w:rsid w:val="00812ADA"/>
    <w:rsid w:val="00812F35"/>
    <w:rsid w:val="008138C2"/>
    <w:rsid w:val="00814295"/>
    <w:rsid w:val="0081491B"/>
    <w:rsid w:val="00814AE5"/>
    <w:rsid w:val="008152DA"/>
    <w:rsid w:val="00815704"/>
    <w:rsid w:val="00815C8C"/>
    <w:rsid w:val="0081643C"/>
    <w:rsid w:val="00816552"/>
    <w:rsid w:val="00816E07"/>
    <w:rsid w:val="00817031"/>
    <w:rsid w:val="008170E8"/>
    <w:rsid w:val="0081743B"/>
    <w:rsid w:val="0081759E"/>
    <w:rsid w:val="00817ED8"/>
    <w:rsid w:val="00820183"/>
    <w:rsid w:val="00820381"/>
    <w:rsid w:val="0082108C"/>
    <w:rsid w:val="0082133E"/>
    <w:rsid w:val="0082164A"/>
    <w:rsid w:val="008217C2"/>
    <w:rsid w:val="00821B37"/>
    <w:rsid w:val="008222FE"/>
    <w:rsid w:val="0082268D"/>
    <w:rsid w:val="00822C6D"/>
    <w:rsid w:val="00822F32"/>
    <w:rsid w:val="008235A4"/>
    <w:rsid w:val="008237AD"/>
    <w:rsid w:val="00823951"/>
    <w:rsid w:val="0082433C"/>
    <w:rsid w:val="00825041"/>
    <w:rsid w:val="008251D7"/>
    <w:rsid w:val="008257E5"/>
    <w:rsid w:val="00826A85"/>
    <w:rsid w:val="00826B8E"/>
    <w:rsid w:val="00826E37"/>
    <w:rsid w:val="00827310"/>
    <w:rsid w:val="008274C1"/>
    <w:rsid w:val="008276C2"/>
    <w:rsid w:val="00827FA5"/>
    <w:rsid w:val="008306DC"/>
    <w:rsid w:val="0083091A"/>
    <w:rsid w:val="00830B74"/>
    <w:rsid w:val="00830D29"/>
    <w:rsid w:val="00831E54"/>
    <w:rsid w:val="008325F2"/>
    <w:rsid w:val="0083260A"/>
    <w:rsid w:val="00832666"/>
    <w:rsid w:val="00833293"/>
    <w:rsid w:val="00833C6B"/>
    <w:rsid w:val="0083433A"/>
    <w:rsid w:val="00834529"/>
    <w:rsid w:val="00835004"/>
    <w:rsid w:val="008357D5"/>
    <w:rsid w:val="00836578"/>
    <w:rsid w:val="00836C84"/>
    <w:rsid w:val="00836EB5"/>
    <w:rsid w:val="00837325"/>
    <w:rsid w:val="0083751E"/>
    <w:rsid w:val="00837913"/>
    <w:rsid w:val="008407EE"/>
    <w:rsid w:val="008409EA"/>
    <w:rsid w:val="00840BB2"/>
    <w:rsid w:val="00840BF5"/>
    <w:rsid w:val="00840C0E"/>
    <w:rsid w:val="00840E16"/>
    <w:rsid w:val="00841BF4"/>
    <w:rsid w:val="0084233C"/>
    <w:rsid w:val="00842882"/>
    <w:rsid w:val="00842952"/>
    <w:rsid w:val="00842B64"/>
    <w:rsid w:val="00843A99"/>
    <w:rsid w:val="00843F7A"/>
    <w:rsid w:val="00844B54"/>
    <w:rsid w:val="008452B4"/>
    <w:rsid w:val="008458B8"/>
    <w:rsid w:val="00846359"/>
    <w:rsid w:val="0084648A"/>
    <w:rsid w:val="00846558"/>
    <w:rsid w:val="00846D14"/>
    <w:rsid w:val="0084758C"/>
    <w:rsid w:val="00847607"/>
    <w:rsid w:val="008478ED"/>
    <w:rsid w:val="00847BC9"/>
    <w:rsid w:val="008504C2"/>
    <w:rsid w:val="00850D1D"/>
    <w:rsid w:val="00850D8C"/>
    <w:rsid w:val="00850F97"/>
    <w:rsid w:val="00851062"/>
    <w:rsid w:val="008518A6"/>
    <w:rsid w:val="008518AF"/>
    <w:rsid w:val="00851D05"/>
    <w:rsid w:val="00852180"/>
    <w:rsid w:val="00852227"/>
    <w:rsid w:val="00852338"/>
    <w:rsid w:val="00853080"/>
    <w:rsid w:val="008533ED"/>
    <w:rsid w:val="008538C8"/>
    <w:rsid w:val="00853ACE"/>
    <w:rsid w:val="008544EB"/>
    <w:rsid w:val="00854674"/>
    <w:rsid w:val="00854793"/>
    <w:rsid w:val="00855016"/>
    <w:rsid w:val="00856600"/>
    <w:rsid w:val="0085668F"/>
    <w:rsid w:val="008567EE"/>
    <w:rsid w:val="008567FA"/>
    <w:rsid w:val="00856CF8"/>
    <w:rsid w:val="00856ECB"/>
    <w:rsid w:val="00857048"/>
    <w:rsid w:val="00857A83"/>
    <w:rsid w:val="00857D6A"/>
    <w:rsid w:val="008606FC"/>
    <w:rsid w:val="00860E2C"/>
    <w:rsid w:val="0086125C"/>
    <w:rsid w:val="00861BA9"/>
    <w:rsid w:val="008625DA"/>
    <w:rsid w:val="00862776"/>
    <w:rsid w:val="00862A01"/>
    <w:rsid w:val="00862AAD"/>
    <w:rsid w:val="00862BE7"/>
    <w:rsid w:val="00862CEA"/>
    <w:rsid w:val="008631B6"/>
    <w:rsid w:val="008634DE"/>
    <w:rsid w:val="008642B3"/>
    <w:rsid w:val="0086441F"/>
    <w:rsid w:val="00864941"/>
    <w:rsid w:val="00864AB0"/>
    <w:rsid w:val="008651CB"/>
    <w:rsid w:val="00865DC9"/>
    <w:rsid w:val="0086643D"/>
    <w:rsid w:val="00866464"/>
    <w:rsid w:val="00867400"/>
    <w:rsid w:val="008676FB"/>
    <w:rsid w:val="00867993"/>
    <w:rsid w:val="008679B7"/>
    <w:rsid w:val="00867F13"/>
    <w:rsid w:val="00867F85"/>
    <w:rsid w:val="00870832"/>
    <w:rsid w:val="0087154C"/>
    <w:rsid w:val="0087164D"/>
    <w:rsid w:val="008719A2"/>
    <w:rsid w:val="0087263E"/>
    <w:rsid w:val="0087293A"/>
    <w:rsid w:val="00872A23"/>
    <w:rsid w:val="00872BD1"/>
    <w:rsid w:val="00873043"/>
    <w:rsid w:val="008730A9"/>
    <w:rsid w:val="0087327A"/>
    <w:rsid w:val="0087378D"/>
    <w:rsid w:val="00873EDB"/>
    <w:rsid w:val="00873EE4"/>
    <w:rsid w:val="00873F06"/>
    <w:rsid w:val="00873F88"/>
    <w:rsid w:val="00874009"/>
    <w:rsid w:val="0087421D"/>
    <w:rsid w:val="0087452B"/>
    <w:rsid w:val="00874BAA"/>
    <w:rsid w:val="00874F67"/>
    <w:rsid w:val="00876A46"/>
    <w:rsid w:val="00877348"/>
    <w:rsid w:val="00877DC7"/>
    <w:rsid w:val="008800C2"/>
    <w:rsid w:val="008802D5"/>
    <w:rsid w:val="00880A27"/>
    <w:rsid w:val="00881424"/>
    <w:rsid w:val="00881710"/>
    <w:rsid w:val="00881A04"/>
    <w:rsid w:val="0088211A"/>
    <w:rsid w:val="0088236E"/>
    <w:rsid w:val="0088253C"/>
    <w:rsid w:val="00882A12"/>
    <w:rsid w:val="0088378F"/>
    <w:rsid w:val="00883A9A"/>
    <w:rsid w:val="00883E17"/>
    <w:rsid w:val="00883E7F"/>
    <w:rsid w:val="0088423E"/>
    <w:rsid w:val="00884251"/>
    <w:rsid w:val="00884678"/>
    <w:rsid w:val="00884C9A"/>
    <w:rsid w:val="00884E54"/>
    <w:rsid w:val="00884FFE"/>
    <w:rsid w:val="00885600"/>
    <w:rsid w:val="00885629"/>
    <w:rsid w:val="00885AB5"/>
    <w:rsid w:val="00885E81"/>
    <w:rsid w:val="00885F27"/>
    <w:rsid w:val="008861BB"/>
    <w:rsid w:val="008863AD"/>
    <w:rsid w:val="008865D0"/>
    <w:rsid w:val="00886A4C"/>
    <w:rsid w:val="00886C05"/>
    <w:rsid w:val="00886C2B"/>
    <w:rsid w:val="00886C8B"/>
    <w:rsid w:val="00886D0F"/>
    <w:rsid w:val="00887431"/>
    <w:rsid w:val="008875BA"/>
    <w:rsid w:val="00887A42"/>
    <w:rsid w:val="00887F41"/>
    <w:rsid w:val="0089016B"/>
    <w:rsid w:val="0089143B"/>
    <w:rsid w:val="008918BF"/>
    <w:rsid w:val="008926C6"/>
    <w:rsid w:val="00892794"/>
    <w:rsid w:val="00892E08"/>
    <w:rsid w:val="008942DB"/>
    <w:rsid w:val="00894DBC"/>
    <w:rsid w:val="00894E80"/>
    <w:rsid w:val="00894E82"/>
    <w:rsid w:val="00895136"/>
    <w:rsid w:val="008954EF"/>
    <w:rsid w:val="00895B64"/>
    <w:rsid w:val="00895D00"/>
    <w:rsid w:val="00895F71"/>
    <w:rsid w:val="008967BD"/>
    <w:rsid w:val="00897822"/>
    <w:rsid w:val="00897A8A"/>
    <w:rsid w:val="008A00BB"/>
    <w:rsid w:val="008A0221"/>
    <w:rsid w:val="008A06AE"/>
    <w:rsid w:val="008A0E7D"/>
    <w:rsid w:val="008A1CDD"/>
    <w:rsid w:val="008A2598"/>
    <w:rsid w:val="008A2A21"/>
    <w:rsid w:val="008A3002"/>
    <w:rsid w:val="008A3068"/>
    <w:rsid w:val="008A3119"/>
    <w:rsid w:val="008A36E4"/>
    <w:rsid w:val="008A38D9"/>
    <w:rsid w:val="008A4253"/>
    <w:rsid w:val="008A4452"/>
    <w:rsid w:val="008A4C23"/>
    <w:rsid w:val="008A4D58"/>
    <w:rsid w:val="008A5013"/>
    <w:rsid w:val="008A5A3C"/>
    <w:rsid w:val="008A5A5F"/>
    <w:rsid w:val="008A642C"/>
    <w:rsid w:val="008A6503"/>
    <w:rsid w:val="008A6975"/>
    <w:rsid w:val="008A6FC6"/>
    <w:rsid w:val="008A7960"/>
    <w:rsid w:val="008B0C71"/>
    <w:rsid w:val="008B1519"/>
    <w:rsid w:val="008B15DE"/>
    <w:rsid w:val="008B18B8"/>
    <w:rsid w:val="008B27ED"/>
    <w:rsid w:val="008B2976"/>
    <w:rsid w:val="008B3CAA"/>
    <w:rsid w:val="008B3D77"/>
    <w:rsid w:val="008B405F"/>
    <w:rsid w:val="008B469D"/>
    <w:rsid w:val="008B4A74"/>
    <w:rsid w:val="008B5D99"/>
    <w:rsid w:val="008B5EB9"/>
    <w:rsid w:val="008B651F"/>
    <w:rsid w:val="008B6596"/>
    <w:rsid w:val="008B669C"/>
    <w:rsid w:val="008B67CE"/>
    <w:rsid w:val="008B6AA9"/>
    <w:rsid w:val="008B6E15"/>
    <w:rsid w:val="008B7117"/>
    <w:rsid w:val="008B792B"/>
    <w:rsid w:val="008B7A81"/>
    <w:rsid w:val="008B7B94"/>
    <w:rsid w:val="008C0015"/>
    <w:rsid w:val="008C016E"/>
    <w:rsid w:val="008C023F"/>
    <w:rsid w:val="008C09C8"/>
    <w:rsid w:val="008C0C74"/>
    <w:rsid w:val="008C1140"/>
    <w:rsid w:val="008C125F"/>
    <w:rsid w:val="008C169C"/>
    <w:rsid w:val="008C2195"/>
    <w:rsid w:val="008C282A"/>
    <w:rsid w:val="008C28F2"/>
    <w:rsid w:val="008C2D74"/>
    <w:rsid w:val="008C2DD1"/>
    <w:rsid w:val="008C35B4"/>
    <w:rsid w:val="008C43D4"/>
    <w:rsid w:val="008C4596"/>
    <w:rsid w:val="008C4AE7"/>
    <w:rsid w:val="008C4DFF"/>
    <w:rsid w:val="008C523B"/>
    <w:rsid w:val="008C5948"/>
    <w:rsid w:val="008C5C1D"/>
    <w:rsid w:val="008C5EAE"/>
    <w:rsid w:val="008C60D6"/>
    <w:rsid w:val="008C62D3"/>
    <w:rsid w:val="008C62DC"/>
    <w:rsid w:val="008C6F62"/>
    <w:rsid w:val="008C75FD"/>
    <w:rsid w:val="008C7604"/>
    <w:rsid w:val="008C7EDF"/>
    <w:rsid w:val="008D0341"/>
    <w:rsid w:val="008D052E"/>
    <w:rsid w:val="008D065E"/>
    <w:rsid w:val="008D06D1"/>
    <w:rsid w:val="008D1286"/>
    <w:rsid w:val="008D146E"/>
    <w:rsid w:val="008D149D"/>
    <w:rsid w:val="008D185D"/>
    <w:rsid w:val="008D1943"/>
    <w:rsid w:val="008D19D0"/>
    <w:rsid w:val="008D1CC2"/>
    <w:rsid w:val="008D1E4E"/>
    <w:rsid w:val="008D2131"/>
    <w:rsid w:val="008D23BC"/>
    <w:rsid w:val="008D2EEA"/>
    <w:rsid w:val="008D327B"/>
    <w:rsid w:val="008D32D6"/>
    <w:rsid w:val="008D39A0"/>
    <w:rsid w:val="008D43F6"/>
    <w:rsid w:val="008D4790"/>
    <w:rsid w:val="008D485B"/>
    <w:rsid w:val="008D49C1"/>
    <w:rsid w:val="008D4EAF"/>
    <w:rsid w:val="008D60B9"/>
    <w:rsid w:val="008D618A"/>
    <w:rsid w:val="008D61EE"/>
    <w:rsid w:val="008D6419"/>
    <w:rsid w:val="008D72F2"/>
    <w:rsid w:val="008D746C"/>
    <w:rsid w:val="008E0397"/>
    <w:rsid w:val="008E0623"/>
    <w:rsid w:val="008E07AA"/>
    <w:rsid w:val="008E07AE"/>
    <w:rsid w:val="008E1293"/>
    <w:rsid w:val="008E1FC7"/>
    <w:rsid w:val="008E218B"/>
    <w:rsid w:val="008E2642"/>
    <w:rsid w:val="008E2A05"/>
    <w:rsid w:val="008E2A7A"/>
    <w:rsid w:val="008E2C15"/>
    <w:rsid w:val="008E2F51"/>
    <w:rsid w:val="008E41D6"/>
    <w:rsid w:val="008E4553"/>
    <w:rsid w:val="008E456E"/>
    <w:rsid w:val="008E4B9E"/>
    <w:rsid w:val="008E4E45"/>
    <w:rsid w:val="008E4FAB"/>
    <w:rsid w:val="008E5537"/>
    <w:rsid w:val="008E5586"/>
    <w:rsid w:val="008E5FCE"/>
    <w:rsid w:val="008E615E"/>
    <w:rsid w:val="008E61F2"/>
    <w:rsid w:val="008E6445"/>
    <w:rsid w:val="008E65BB"/>
    <w:rsid w:val="008F025E"/>
    <w:rsid w:val="008F028A"/>
    <w:rsid w:val="008F0372"/>
    <w:rsid w:val="008F0843"/>
    <w:rsid w:val="008F11A0"/>
    <w:rsid w:val="008F3119"/>
    <w:rsid w:val="008F3363"/>
    <w:rsid w:val="008F34DD"/>
    <w:rsid w:val="008F3BB0"/>
    <w:rsid w:val="008F402C"/>
    <w:rsid w:val="008F48F1"/>
    <w:rsid w:val="008F4A2D"/>
    <w:rsid w:val="008F4F4C"/>
    <w:rsid w:val="008F58BD"/>
    <w:rsid w:val="008F5E3A"/>
    <w:rsid w:val="008F6002"/>
    <w:rsid w:val="008F6375"/>
    <w:rsid w:val="008F68CE"/>
    <w:rsid w:val="008F7967"/>
    <w:rsid w:val="008F79E2"/>
    <w:rsid w:val="009001A2"/>
    <w:rsid w:val="00900A20"/>
    <w:rsid w:val="00900A4F"/>
    <w:rsid w:val="00900F44"/>
    <w:rsid w:val="00900FEB"/>
    <w:rsid w:val="00901AE3"/>
    <w:rsid w:val="00902367"/>
    <w:rsid w:val="0090244F"/>
    <w:rsid w:val="00904465"/>
    <w:rsid w:val="00905292"/>
    <w:rsid w:val="00905459"/>
    <w:rsid w:val="009059E2"/>
    <w:rsid w:val="00905C77"/>
    <w:rsid w:val="00905CB8"/>
    <w:rsid w:val="00906345"/>
    <w:rsid w:val="009065DA"/>
    <w:rsid w:val="009066FF"/>
    <w:rsid w:val="00906858"/>
    <w:rsid w:val="00906A40"/>
    <w:rsid w:val="00907170"/>
    <w:rsid w:val="0090721F"/>
    <w:rsid w:val="00907B90"/>
    <w:rsid w:val="00910B89"/>
    <w:rsid w:val="00910C70"/>
    <w:rsid w:val="00910CEC"/>
    <w:rsid w:val="00910E63"/>
    <w:rsid w:val="009114EF"/>
    <w:rsid w:val="00911B0A"/>
    <w:rsid w:val="00911D81"/>
    <w:rsid w:val="00911E7E"/>
    <w:rsid w:val="00912107"/>
    <w:rsid w:val="00912327"/>
    <w:rsid w:val="009124D9"/>
    <w:rsid w:val="009126C3"/>
    <w:rsid w:val="00912A69"/>
    <w:rsid w:val="00912AA1"/>
    <w:rsid w:val="00912D1B"/>
    <w:rsid w:val="009130B7"/>
    <w:rsid w:val="00913BD6"/>
    <w:rsid w:val="00913D04"/>
    <w:rsid w:val="00913D8A"/>
    <w:rsid w:val="00914176"/>
    <w:rsid w:val="009144EF"/>
    <w:rsid w:val="009145E5"/>
    <w:rsid w:val="0091493F"/>
    <w:rsid w:val="00914AA7"/>
    <w:rsid w:val="00914AB1"/>
    <w:rsid w:val="00914FA0"/>
    <w:rsid w:val="009159BA"/>
    <w:rsid w:val="00915BF2"/>
    <w:rsid w:val="009160F0"/>
    <w:rsid w:val="00916631"/>
    <w:rsid w:val="00916BCE"/>
    <w:rsid w:val="00916CC3"/>
    <w:rsid w:val="009171A6"/>
    <w:rsid w:val="009171E2"/>
    <w:rsid w:val="00917F49"/>
    <w:rsid w:val="00920687"/>
    <w:rsid w:val="009206AD"/>
    <w:rsid w:val="00920E72"/>
    <w:rsid w:val="0092113D"/>
    <w:rsid w:val="00921912"/>
    <w:rsid w:val="00921E30"/>
    <w:rsid w:val="00921F96"/>
    <w:rsid w:val="009223BD"/>
    <w:rsid w:val="00922951"/>
    <w:rsid w:val="00922D9D"/>
    <w:rsid w:val="009232E2"/>
    <w:rsid w:val="0092373A"/>
    <w:rsid w:val="00923B0C"/>
    <w:rsid w:val="00923E8C"/>
    <w:rsid w:val="0092427D"/>
    <w:rsid w:val="0092434C"/>
    <w:rsid w:val="00924825"/>
    <w:rsid w:val="00924B63"/>
    <w:rsid w:val="00925496"/>
    <w:rsid w:val="00925F8C"/>
    <w:rsid w:val="00926973"/>
    <w:rsid w:val="00926A15"/>
    <w:rsid w:val="00926C57"/>
    <w:rsid w:val="00927399"/>
    <w:rsid w:val="009275CE"/>
    <w:rsid w:val="00927950"/>
    <w:rsid w:val="00927BFE"/>
    <w:rsid w:val="009301D6"/>
    <w:rsid w:val="0093190A"/>
    <w:rsid w:val="00931E2F"/>
    <w:rsid w:val="00931F0E"/>
    <w:rsid w:val="00931FE2"/>
    <w:rsid w:val="009320C0"/>
    <w:rsid w:val="00932858"/>
    <w:rsid w:val="00932B0D"/>
    <w:rsid w:val="0093489E"/>
    <w:rsid w:val="00934F72"/>
    <w:rsid w:val="00935739"/>
    <w:rsid w:val="009357D9"/>
    <w:rsid w:val="0093594D"/>
    <w:rsid w:val="009362B7"/>
    <w:rsid w:val="00936C73"/>
    <w:rsid w:val="00936ED6"/>
    <w:rsid w:val="00937EE8"/>
    <w:rsid w:val="00937FD6"/>
    <w:rsid w:val="00940A14"/>
    <w:rsid w:val="00940CDF"/>
    <w:rsid w:val="00940F9E"/>
    <w:rsid w:val="009413D2"/>
    <w:rsid w:val="00941990"/>
    <w:rsid w:val="0094265C"/>
    <w:rsid w:val="0094278B"/>
    <w:rsid w:val="0094316C"/>
    <w:rsid w:val="0094362A"/>
    <w:rsid w:val="00943801"/>
    <w:rsid w:val="00943865"/>
    <w:rsid w:val="009442CC"/>
    <w:rsid w:val="009449D4"/>
    <w:rsid w:val="00944FE6"/>
    <w:rsid w:val="00945047"/>
    <w:rsid w:val="00945434"/>
    <w:rsid w:val="009454D2"/>
    <w:rsid w:val="00945CC8"/>
    <w:rsid w:val="00945CEF"/>
    <w:rsid w:val="00946FCE"/>
    <w:rsid w:val="00947468"/>
    <w:rsid w:val="009478E5"/>
    <w:rsid w:val="009479EB"/>
    <w:rsid w:val="00947FCF"/>
    <w:rsid w:val="0095026D"/>
    <w:rsid w:val="009506F7"/>
    <w:rsid w:val="0095078F"/>
    <w:rsid w:val="009507EE"/>
    <w:rsid w:val="0095087D"/>
    <w:rsid w:val="00951A76"/>
    <w:rsid w:val="00951CB1"/>
    <w:rsid w:val="00951D5C"/>
    <w:rsid w:val="00951D6C"/>
    <w:rsid w:val="009527F8"/>
    <w:rsid w:val="0095285E"/>
    <w:rsid w:val="009528C3"/>
    <w:rsid w:val="009537F2"/>
    <w:rsid w:val="00953BAF"/>
    <w:rsid w:val="00954300"/>
    <w:rsid w:val="009549D3"/>
    <w:rsid w:val="00954A1E"/>
    <w:rsid w:val="00954DE4"/>
    <w:rsid w:val="009551F7"/>
    <w:rsid w:val="00955940"/>
    <w:rsid w:val="00956045"/>
    <w:rsid w:val="0095660A"/>
    <w:rsid w:val="00956670"/>
    <w:rsid w:val="00956894"/>
    <w:rsid w:val="00956C1F"/>
    <w:rsid w:val="00956DDD"/>
    <w:rsid w:val="00957F04"/>
    <w:rsid w:val="00960029"/>
    <w:rsid w:val="009603A5"/>
    <w:rsid w:val="0096090F"/>
    <w:rsid w:val="00960942"/>
    <w:rsid w:val="0096166C"/>
    <w:rsid w:val="0096172C"/>
    <w:rsid w:val="00961D05"/>
    <w:rsid w:val="009629C4"/>
    <w:rsid w:val="00962E6A"/>
    <w:rsid w:val="00963BC4"/>
    <w:rsid w:val="00963D79"/>
    <w:rsid w:val="00964962"/>
    <w:rsid w:val="00964FA7"/>
    <w:rsid w:val="00964FB4"/>
    <w:rsid w:val="00965F2C"/>
    <w:rsid w:val="00966234"/>
    <w:rsid w:val="0096634E"/>
    <w:rsid w:val="00966551"/>
    <w:rsid w:val="00966568"/>
    <w:rsid w:val="00966D16"/>
    <w:rsid w:val="009700CF"/>
    <w:rsid w:val="009706AD"/>
    <w:rsid w:val="00970957"/>
    <w:rsid w:val="009709A1"/>
    <w:rsid w:val="0097102D"/>
    <w:rsid w:val="00971793"/>
    <w:rsid w:val="00972117"/>
    <w:rsid w:val="009727BC"/>
    <w:rsid w:val="00972834"/>
    <w:rsid w:val="00972BB8"/>
    <w:rsid w:val="00972DBD"/>
    <w:rsid w:val="00972E31"/>
    <w:rsid w:val="009744EF"/>
    <w:rsid w:val="0097481A"/>
    <w:rsid w:val="009749D8"/>
    <w:rsid w:val="00974E9D"/>
    <w:rsid w:val="00975088"/>
    <w:rsid w:val="00975391"/>
    <w:rsid w:val="0097556B"/>
    <w:rsid w:val="0097565F"/>
    <w:rsid w:val="009759C1"/>
    <w:rsid w:val="00975AE5"/>
    <w:rsid w:val="00975D23"/>
    <w:rsid w:val="00975FE7"/>
    <w:rsid w:val="0097728F"/>
    <w:rsid w:val="009805DB"/>
    <w:rsid w:val="00981094"/>
    <w:rsid w:val="00981A73"/>
    <w:rsid w:val="00981F74"/>
    <w:rsid w:val="00982B5D"/>
    <w:rsid w:val="00982FE5"/>
    <w:rsid w:val="009832CF"/>
    <w:rsid w:val="00983307"/>
    <w:rsid w:val="0098363E"/>
    <w:rsid w:val="00984A7E"/>
    <w:rsid w:val="00985C2F"/>
    <w:rsid w:val="00985C9C"/>
    <w:rsid w:val="00986325"/>
    <w:rsid w:val="00986B5A"/>
    <w:rsid w:val="00987073"/>
    <w:rsid w:val="009876E0"/>
    <w:rsid w:val="00987A6F"/>
    <w:rsid w:val="00987CAC"/>
    <w:rsid w:val="0099075B"/>
    <w:rsid w:val="00990A1A"/>
    <w:rsid w:val="00991322"/>
    <w:rsid w:val="00991E50"/>
    <w:rsid w:val="00991EB3"/>
    <w:rsid w:val="00991EF3"/>
    <w:rsid w:val="00991EF8"/>
    <w:rsid w:val="00991F62"/>
    <w:rsid w:val="00991F74"/>
    <w:rsid w:val="0099228B"/>
    <w:rsid w:val="00992640"/>
    <w:rsid w:val="00992806"/>
    <w:rsid w:val="009928E2"/>
    <w:rsid w:val="00992C50"/>
    <w:rsid w:val="00992F01"/>
    <w:rsid w:val="00992FF8"/>
    <w:rsid w:val="0099325A"/>
    <w:rsid w:val="0099385C"/>
    <w:rsid w:val="00993990"/>
    <w:rsid w:val="00993C6D"/>
    <w:rsid w:val="00993E19"/>
    <w:rsid w:val="009940DB"/>
    <w:rsid w:val="0099457E"/>
    <w:rsid w:val="009952E1"/>
    <w:rsid w:val="009953F2"/>
    <w:rsid w:val="00995842"/>
    <w:rsid w:val="009959F3"/>
    <w:rsid w:val="009962E9"/>
    <w:rsid w:val="0099652A"/>
    <w:rsid w:val="00996702"/>
    <w:rsid w:val="00996F0F"/>
    <w:rsid w:val="009974E7"/>
    <w:rsid w:val="0099754F"/>
    <w:rsid w:val="009975E8"/>
    <w:rsid w:val="00997674"/>
    <w:rsid w:val="00997C1E"/>
    <w:rsid w:val="00997E35"/>
    <w:rsid w:val="00997FB7"/>
    <w:rsid w:val="009A0115"/>
    <w:rsid w:val="009A07E3"/>
    <w:rsid w:val="009A09F9"/>
    <w:rsid w:val="009A0A3C"/>
    <w:rsid w:val="009A0FFE"/>
    <w:rsid w:val="009A17DA"/>
    <w:rsid w:val="009A188E"/>
    <w:rsid w:val="009A1BE4"/>
    <w:rsid w:val="009A1DFA"/>
    <w:rsid w:val="009A211A"/>
    <w:rsid w:val="009A2B15"/>
    <w:rsid w:val="009A359A"/>
    <w:rsid w:val="009A35C2"/>
    <w:rsid w:val="009A3602"/>
    <w:rsid w:val="009A3636"/>
    <w:rsid w:val="009A3A49"/>
    <w:rsid w:val="009A3D97"/>
    <w:rsid w:val="009A41A2"/>
    <w:rsid w:val="009A439C"/>
    <w:rsid w:val="009A445D"/>
    <w:rsid w:val="009A4967"/>
    <w:rsid w:val="009A4B2E"/>
    <w:rsid w:val="009A4E8B"/>
    <w:rsid w:val="009A5230"/>
    <w:rsid w:val="009A5745"/>
    <w:rsid w:val="009A5A1D"/>
    <w:rsid w:val="009A60E1"/>
    <w:rsid w:val="009A68A8"/>
    <w:rsid w:val="009A68C0"/>
    <w:rsid w:val="009A7747"/>
    <w:rsid w:val="009A7A22"/>
    <w:rsid w:val="009A7BC8"/>
    <w:rsid w:val="009A7C94"/>
    <w:rsid w:val="009B0233"/>
    <w:rsid w:val="009B056D"/>
    <w:rsid w:val="009B0642"/>
    <w:rsid w:val="009B096C"/>
    <w:rsid w:val="009B0D1F"/>
    <w:rsid w:val="009B1E58"/>
    <w:rsid w:val="009B2045"/>
    <w:rsid w:val="009B2130"/>
    <w:rsid w:val="009B2258"/>
    <w:rsid w:val="009B2865"/>
    <w:rsid w:val="009B2D9F"/>
    <w:rsid w:val="009B2E1B"/>
    <w:rsid w:val="009B2E44"/>
    <w:rsid w:val="009B2EAA"/>
    <w:rsid w:val="009B3057"/>
    <w:rsid w:val="009B351E"/>
    <w:rsid w:val="009B36FD"/>
    <w:rsid w:val="009B380C"/>
    <w:rsid w:val="009B3AF7"/>
    <w:rsid w:val="009B3B87"/>
    <w:rsid w:val="009B3E68"/>
    <w:rsid w:val="009B40F9"/>
    <w:rsid w:val="009B41C0"/>
    <w:rsid w:val="009B4BBB"/>
    <w:rsid w:val="009B5020"/>
    <w:rsid w:val="009B5187"/>
    <w:rsid w:val="009B53F9"/>
    <w:rsid w:val="009B54C2"/>
    <w:rsid w:val="009B5559"/>
    <w:rsid w:val="009B55CC"/>
    <w:rsid w:val="009B59D9"/>
    <w:rsid w:val="009B6219"/>
    <w:rsid w:val="009B65C6"/>
    <w:rsid w:val="009B6D7E"/>
    <w:rsid w:val="009B71DA"/>
    <w:rsid w:val="009B7387"/>
    <w:rsid w:val="009B79F1"/>
    <w:rsid w:val="009C06D0"/>
    <w:rsid w:val="009C0BA2"/>
    <w:rsid w:val="009C110A"/>
    <w:rsid w:val="009C1216"/>
    <w:rsid w:val="009C1505"/>
    <w:rsid w:val="009C17EA"/>
    <w:rsid w:val="009C1834"/>
    <w:rsid w:val="009C1E04"/>
    <w:rsid w:val="009C2982"/>
    <w:rsid w:val="009C2C30"/>
    <w:rsid w:val="009C2DD0"/>
    <w:rsid w:val="009C3284"/>
    <w:rsid w:val="009C33EF"/>
    <w:rsid w:val="009C3621"/>
    <w:rsid w:val="009C4413"/>
    <w:rsid w:val="009C4826"/>
    <w:rsid w:val="009C4960"/>
    <w:rsid w:val="009C510F"/>
    <w:rsid w:val="009C5782"/>
    <w:rsid w:val="009C5881"/>
    <w:rsid w:val="009C5BA6"/>
    <w:rsid w:val="009C5D17"/>
    <w:rsid w:val="009C5E4A"/>
    <w:rsid w:val="009C6492"/>
    <w:rsid w:val="009C6630"/>
    <w:rsid w:val="009C72B3"/>
    <w:rsid w:val="009C77AB"/>
    <w:rsid w:val="009C7928"/>
    <w:rsid w:val="009C7EB3"/>
    <w:rsid w:val="009D015F"/>
    <w:rsid w:val="009D0192"/>
    <w:rsid w:val="009D0235"/>
    <w:rsid w:val="009D0825"/>
    <w:rsid w:val="009D0C7A"/>
    <w:rsid w:val="009D1062"/>
    <w:rsid w:val="009D155D"/>
    <w:rsid w:val="009D1644"/>
    <w:rsid w:val="009D17D2"/>
    <w:rsid w:val="009D19E5"/>
    <w:rsid w:val="009D2196"/>
    <w:rsid w:val="009D23F2"/>
    <w:rsid w:val="009D295E"/>
    <w:rsid w:val="009D3177"/>
    <w:rsid w:val="009D32BB"/>
    <w:rsid w:val="009D3F72"/>
    <w:rsid w:val="009D4400"/>
    <w:rsid w:val="009D478E"/>
    <w:rsid w:val="009D4E8A"/>
    <w:rsid w:val="009D50ED"/>
    <w:rsid w:val="009D52A6"/>
    <w:rsid w:val="009D5A23"/>
    <w:rsid w:val="009D5AE1"/>
    <w:rsid w:val="009D640F"/>
    <w:rsid w:val="009D693B"/>
    <w:rsid w:val="009D6B47"/>
    <w:rsid w:val="009D7187"/>
    <w:rsid w:val="009D75A1"/>
    <w:rsid w:val="009E1D16"/>
    <w:rsid w:val="009E2177"/>
    <w:rsid w:val="009E2953"/>
    <w:rsid w:val="009E2C1A"/>
    <w:rsid w:val="009E3066"/>
    <w:rsid w:val="009E358F"/>
    <w:rsid w:val="009E405A"/>
    <w:rsid w:val="009E4113"/>
    <w:rsid w:val="009E413B"/>
    <w:rsid w:val="009E444C"/>
    <w:rsid w:val="009E45A3"/>
    <w:rsid w:val="009E4B9A"/>
    <w:rsid w:val="009E518A"/>
    <w:rsid w:val="009E520F"/>
    <w:rsid w:val="009E5508"/>
    <w:rsid w:val="009E55B0"/>
    <w:rsid w:val="009E5822"/>
    <w:rsid w:val="009E63EE"/>
    <w:rsid w:val="009E6554"/>
    <w:rsid w:val="009E6AC2"/>
    <w:rsid w:val="009E71CB"/>
    <w:rsid w:val="009E72C9"/>
    <w:rsid w:val="009E788E"/>
    <w:rsid w:val="009E7A14"/>
    <w:rsid w:val="009E7BF8"/>
    <w:rsid w:val="009F02D5"/>
    <w:rsid w:val="009F0347"/>
    <w:rsid w:val="009F0DE4"/>
    <w:rsid w:val="009F0E44"/>
    <w:rsid w:val="009F167E"/>
    <w:rsid w:val="009F249D"/>
    <w:rsid w:val="009F2E69"/>
    <w:rsid w:val="009F30BE"/>
    <w:rsid w:val="009F340A"/>
    <w:rsid w:val="009F3F6B"/>
    <w:rsid w:val="009F4146"/>
    <w:rsid w:val="009F4417"/>
    <w:rsid w:val="009F483B"/>
    <w:rsid w:val="009F499F"/>
    <w:rsid w:val="009F4A06"/>
    <w:rsid w:val="009F4EE9"/>
    <w:rsid w:val="009F4EEE"/>
    <w:rsid w:val="009F50E2"/>
    <w:rsid w:val="009F58D2"/>
    <w:rsid w:val="009F6A4F"/>
    <w:rsid w:val="009F76B9"/>
    <w:rsid w:val="009F76D1"/>
    <w:rsid w:val="009F77E4"/>
    <w:rsid w:val="009F7809"/>
    <w:rsid w:val="009F786C"/>
    <w:rsid w:val="00A00339"/>
    <w:rsid w:val="00A0108D"/>
    <w:rsid w:val="00A01193"/>
    <w:rsid w:val="00A011C2"/>
    <w:rsid w:val="00A01762"/>
    <w:rsid w:val="00A01805"/>
    <w:rsid w:val="00A01940"/>
    <w:rsid w:val="00A0221C"/>
    <w:rsid w:val="00A0277E"/>
    <w:rsid w:val="00A02A61"/>
    <w:rsid w:val="00A02E52"/>
    <w:rsid w:val="00A02F1F"/>
    <w:rsid w:val="00A03433"/>
    <w:rsid w:val="00A04726"/>
    <w:rsid w:val="00A04A3E"/>
    <w:rsid w:val="00A04D22"/>
    <w:rsid w:val="00A0514F"/>
    <w:rsid w:val="00A05208"/>
    <w:rsid w:val="00A060A5"/>
    <w:rsid w:val="00A06D65"/>
    <w:rsid w:val="00A07439"/>
    <w:rsid w:val="00A0767D"/>
    <w:rsid w:val="00A0793A"/>
    <w:rsid w:val="00A07F40"/>
    <w:rsid w:val="00A07F8E"/>
    <w:rsid w:val="00A10551"/>
    <w:rsid w:val="00A1066F"/>
    <w:rsid w:val="00A1096B"/>
    <w:rsid w:val="00A10B36"/>
    <w:rsid w:val="00A11581"/>
    <w:rsid w:val="00A11C34"/>
    <w:rsid w:val="00A12288"/>
    <w:rsid w:val="00A12606"/>
    <w:rsid w:val="00A127E6"/>
    <w:rsid w:val="00A1321C"/>
    <w:rsid w:val="00A132C0"/>
    <w:rsid w:val="00A134BC"/>
    <w:rsid w:val="00A13647"/>
    <w:rsid w:val="00A137C7"/>
    <w:rsid w:val="00A1383C"/>
    <w:rsid w:val="00A13C9A"/>
    <w:rsid w:val="00A1421C"/>
    <w:rsid w:val="00A142B0"/>
    <w:rsid w:val="00A1495A"/>
    <w:rsid w:val="00A14D41"/>
    <w:rsid w:val="00A15533"/>
    <w:rsid w:val="00A16217"/>
    <w:rsid w:val="00A1630D"/>
    <w:rsid w:val="00A17161"/>
    <w:rsid w:val="00A1738E"/>
    <w:rsid w:val="00A175CE"/>
    <w:rsid w:val="00A178FA"/>
    <w:rsid w:val="00A200FC"/>
    <w:rsid w:val="00A2019A"/>
    <w:rsid w:val="00A202C5"/>
    <w:rsid w:val="00A2063F"/>
    <w:rsid w:val="00A20F96"/>
    <w:rsid w:val="00A20FE7"/>
    <w:rsid w:val="00A21808"/>
    <w:rsid w:val="00A218BC"/>
    <w:rsid w:val="00A2249E"/>
    <w:rsid w:val="00A22692"/>
    <w:rsid w:val="00A227A7"/>
    <w:rsid w:val="00A22EB3"/>
    <w:rsid w:val="00A22EB6"/>
    <w:rsid w:val="00A24055"/>
    <w:rsid w:val="00A2406D"/>
    <w:rsid w:val="00A247F0"/>
    <w:rsid w:val="00A24A96"/>
    <w:rsid w:val="00A25567"/>
    <w:rsid w:val="00A25609"/>
    <w:rsid w:val="00A25ACF"/>
    <w:rsid w:val="00A26B71"/>
    <w:rsid w:val="00A26D24"/>
    <w:rsid w:val="00A273FE"/>
    <w:rsid w:val="00A27C8A"/>
    <w:rsid w:val="00A3025F"/>
    <w:rsid w:val="00A3044D"/>
    <w:rsid w:val="00A304A3"/>
    <w:rsid w:val="00A3076D"/>
    <w:rsid w:val="00A3088C"/>
    <w:rsid w:val="00A308CE"/>
    <w:rsid w:val="00A31B7D"/>
    <w:rsid w:val="00A31CBC"/>
    <w:rsid w:val="00A3277A"/>
    <w:rsid w:val="00A3337F"/>
    <w:rsid w:val="00A335B6"/>
    <w:rsid w:val="00A33603"/>
    <w:rsid w:val="00A3373E"/>
    <w:rsid w:val="00A33A17"/>
    <w:rsid w:val="00A33BE9"/>
    <w:rsid w:val="00A34317"/>
    <w:rsid w:val="00A3486E"/>
    <w:rsid w:val="00A34C51"/>
    <w:rsid w:val="00A352CF"/>
    <w:rsid w:val="00A362F9"/>
    <w:rsid w:val="00A37815"/>
    <w:rsid w:val="00A400FD"/>
    <w:rsid w:val="00A40426"/>
    <w:rsid w:val="00A40C68"/>
    <w:rsid w:val="00A41085"/>
    <w:rsid w:val="00A412DF"/>
    <w:rsid w:val="00A41339"/>
    <w:rsid w:val="00A41587"/>
    <w:rsid w:val="00A41793"/>
    <w:rsid w:val="00A41B90"/>
    <w:rsid w:val="00A41F4D"/>
    <w:rsid w:val="00A4239D"/>
    <w:rsid w:val="00A42750"/>
    <w:rsid w:val="00A42D10"/>
    <w:rsid w:val="00A431FA"/>
    <w:rsid w:val="00A433BE"/>
    <w:rsid w:val="00A435DE"/>
    <w:rsid w:val="00A43843"/>
    <w:rsid w:val="00A43F5C"/>
    <w:rsid w:val="00A446D2"/>
    <w:rsid w:val="00A448AC"/>
    <w:rsid w:val="00A45646"/>
    <w:rsid w:val="00A45ADE"/>
    <w:rsid w:val="00A45CCE"/>
    <w:rsid w:val="00A45F17"/>
    <w:rsid w:val="00A46AC5"/>
    <w:rsid w:val="00A46F7F"/>
    <w:rsid w:val="00A47121"/>
    <w:rsid w:val="00A47290"/>
    <w:rsid w:val="00A47438"/>
    <w:rsid w:val="00A477AB"/>
    <w:rsid w:val="00A47A76"/>
    <w:rsid w:val="00A47C6F"/>
    <w:rsid w:val="00A5030E"/>
    <w:rsid w:val="00A5031E"/>
    <w:rsid w:val="00A503E1"/>
    <w:rsid w:val="00A5063F"/>
    <w:rsid w:val="00A5066C"/>
    <w:rsid w:val="00A5070F"/>
    <w:rsid w:val="00A50A20"/>
    <w:rsid w:val="00A50F03"/>
    <w:rsid w:val="00A51285"/>
    <w:rsid w:val="00A5167B"/>
    <w:rsid w:val="00A516DD"/>
    <w:rsid w:val="00A51A7E"/>
    <w:rsid w:val="00A52A92"/>
    <w:rsid w:val="00A52BAE"/>
    <w:rsid w:val="00A532CA"/>
    <w:rsid w:val="00A53831"/>
    <w:rsid w:val="00A53923"/>
    <w:rsid w:val="00A53EBE"/>
    <w:rsid w:val="00A547A8"/>
    <w:rsid w:val="00A547C6"/>
    <w:rsid w:val="00A54D66"/>
    <w:rsid w:val="00A54E6D"/>
    <w:rsid w:val="00A54F5A"/>
    <w:rsid w:val="00A554F0"/>
    <w:rsid w:val="00A55A50"/>
    <w:rsid w:val="00A55AA7"/>
    <w:rsid w:val="00A55FCE"/>
    <w:rsid w:val="00A562AE"/>
    <w:rsid w:val="00A56A5D"/>
    <w:rsid w:val="00A56C5D"/>
    <w:rsid w:val="00A56FDC"/>
    <w:rsid w:val="00A56FDD"/>
    <w:rsid w:val="00A571F6"/>
    <w:rsid w:val="00A572A4"/>
    <w:rsid w:val="00A574FC"/>
    <w:rsid w:val="00A578C0"/>
    <w:rsid w:val="00A600C5"/>
    <w:rsid w:val="00A605C9"/>
    <w:rsid w:val="00A60670"/>
    <w:rsid w:val="00A60B04"/>
    <w:rsid w:val="00A60D5A"/>
    <w:rsid w:val="00A61419"/>
    <w:rsid w:val="00A615DB"/>
    <w:rsid w:val="00A61837"/>
    <w:rsid w:val="00A61896"/>
    <w:rsid w:val="00A61C64"/>
    <w:rsid w:val="00A6202C"/>
    <w:rsid w:val="00A626B1"/>
    <w:rsid w:val="00A629A7"/>
    <w:rsid w:val="00A63047"/>
    <w:rsid w:val="00A63133"/>
    <w:rsid w:val="00A63A34"/>
    <w:rsid w:val="00A63A96"/>
    <w:rsid w:val="00A64552"/>
    <w:rsid w:val="00A64692"/>
    <w:rsid w:val="00A64AD0"/>
    <w:rsid w:val="00A64D8C"/>
    <w:rsid w:val="00A64E2F"/>
    <w:rsid w:val="00A65B16"/>
    <w:rsid w:val="00A65B72"/>
    <w:rsid w:val="00A6679A"/>
    <w:rsid w:val="00A66AE0"/>
    <w:rsid w:val="00A66FD4"/>
    <w:rsid w:val="00A672D9"/>
    <w:rsid w:val="00A675CA"/>
    <w:rsid w:val="00A676D5"/>
    <w:rsid w:val="00A67724"/>
    <w:rsid w:val="00A70547"/>
    <w:rsid w:val="00A706C9"/>
    <w:rsid w:val="00A71401"/>
    <w:rsid w:val="00A714B5"/>
    <w:rsid w:val="00A71881"/>
    <w:rsid w:val="00A71C2D"/>
    <w:rsid w:val="00A71D59"/>
    <w:rsid w:val="00A71D9D"/>
    <w:rsid w:val="00A71EA5"/>
    <w:rsid w:val="00A729C8"/>
    <w:rsid w:val="00A73291"/>
    <w:rsid w:val="00A737F6"/>
    <w:rsid w:val="00A73934"/>
    <w:rsid w:val="00A745CD"/>
    <w:rsid w:val="00A7485A"/>
    <w:rsid w:val="00A75374"/>
    <w:rsid w:val="00A753B6"/>
    <w:rsid w:val="00A755CA"/>
    <w:rsid w:val="00A75987"/>
    <w:rsid w:val="00A76335"/>
    <w:rsid w:val="00A7693E"/>
    <w:rsid w:val="00A7728B"/>
    <w:rsid w:val="00A772FA"/>
    <w:rsid w:val="00A77DAA"/>
    <w:rsid w:val="00A8040A"/>
    <w:rsid w:val="00A8095B"/>
    <w:rsid w:val="00A80BC1"/>
    <w:rsid w:val="00A812DC"/>
    <w:rsid w:val="00A814AF"/>
    <w:rsid w:val="00A815A5"/>
    <w:rsid w:val="00A82E24"/>
    <w:rsid w:val="00A831C2"/>
    <w:rsid w:val="00A83A2A"/>
    <w:rsid w:val="00A83F07"/>
    <w:rsid w:val="00A84838"/>
    <w:rsid w:val="00A8483C"/>
    <w:rsid w:val="00A85BF6"/>
    <w:rsid w:val="00A86478"/>
    <w:rsid w:val="00A864FB"/>
    <w:rsid w:val="00A86BFB"/>
    <w:rsid w:val="00A87296"/>
    <w:rsid w:val="00A91045"/>
    <w:rsid w:val="00A915B0"/>
    <w:rsid w:val="00A91A77"/>
    <w:rsid w:val="00A91C2B"/>
    <w:rsid w:val="00A91CDE"/>
    <w:rsid w:val="00A9224D"/>
    <w:rsid w:val="00A922A6"/>
    <w:rsid w:val="00A923B3"/>
    <w:rsid w:val="00A92540"/>
    <w:rsid w:val="00A927A1"/>
    <w:rsid w:val="00A92C65"/>
    <w:rsid w:val="00A92FD8"/>
    <w:rsid w:val="00A93410"/>
    <w:rsid w:val="00A9429B"/>
    <w:rsid w:val="00A95020"/>
    <w:rsid w:val="00A95408"/>
    <w:rsid w:val="00A95B54"/>
    <w:rsid w:val="00A95BB6"/>
    <w:rsid w:val="00A95D3C"/>
    <w:rsid w:val="00A96249"/>
    <w:rsid w:val="00A962AB"/>
    <w:rsid w:val="00A9631A"/>
    <w:rsid w:val="00A9639D"/>
    <w:rsid w:val="00A965BC"/>
    <w:rsid w:val="00A966BF"/>
    <w:rsid w:val="00A968EE"/>
    <w:rsid w:val="00A96B58"/>
    <w:rsid w:val="00A96D7C"/>
    <w:rsid w:val="00A971FF"/>
    <w:rsid w:val="00AA0392"/>
    <w:rsid w:val="00AA05ED"/>
    <w:rsid w:val="00AA05F6"/>
    <w:rsid w:val="00AA0A65"/>
    <w:rsid w:val="00AA21DC"/>
    <w:rsid w:val="00AA3762"/>
    <w:rsid w:val="00AA3819"/>
    <w:rsid w:val="00AA39C1"/>
    <w:rsid w:val="00AA3C7C"/>
    <w:rsid w:val="00AA3D3C"/>
    <w:rsid w:val="00AA485B"/>
    <w:rsid w:val="00AA4A1F"/>
    <w:rsid w:val="00AA4B1A"/>
    <w:rsid w:val="00AA50A4"/>
    <w:rsid w:val="00AA51EA"/>
    <w:rsid w:val="00AA5445"/>
    <w:rsid w:val="00AA569B"/>
    <w:rsid w:val="00AA58D1"/>
    <w:rsid w:val="00AA5CEF"/>
    <w:rsid w:val="00AA5EC2"/>
    <w:rsid w:val="00AA7D53"/>
    <w:rsid w:val="00AB00BB"/>
    <w:rsid w:val="00AB01D8"/>
    <w:rsid w:val="00AB0361"/>
    <w:rsid w:val="00AB0949"/>
    <w:rsid w:val="00AB09A5"/>
    <w:rsid w:val="00AB0A62"/>
    <w:rsid w:val="00AB0C05"/>
    <w:rsid w:val="00AB10EF"/>
    <w:rsid w:val="00AB1B1E"/>
    <w:rsid w:val="00AB1D84"/>
    <w:rsid w:val="00AB246F"/>
    <w:rsid w:val="00AB2B0C"/>
    <w:rsid w:val="00AB2E20"/>
    <w:rsid w:val="00AB2F33"/>
    <w:rsid w:val="00AB314C"/>
    <w:rsid w:val="00AB336C"/>
    <w:rsid w:val="00AB3449"/>
    <w:rsid w:val="00AB391A"/>
    <w:rsid w:val="00AB3C5C"/>
    <w:rsid w:val="00AB45EA"/>
    <w:rsid w:val="00AB45ED"/>
    <w:rsid w:val="00AB4FEF"/>
    <w:rsid w:val="00AB4FF2"/>
    <w:rsid w:val="00AB5307"/>
    <w:rsid w:val="00AB5595"/>
    <w:rsid w:val="00AB5659"/>
    <w:rsid w:val="00AB5A41"/>
    <w:rsid w:val="00AB5AF7"/>
    <w:rsid w:val="00AB5DFF"/>
    <w:rsid w:val="00AB6565"/>
    <w:rsid w:val="00AB6C61"/>
    <w:rsid w:val="00AB6F1C"/>
    <w:rsid w:val="00AB7AA2"/>
    <w:rsid w:val="00AB7EE0"/>
    <w:rsid w:val="00AC073A"/>
    <w:rsid w:val="00AC0D6D"/>
    <w:rsid w:val="00AC0DFE"/>
    <w:rsid w:val="00AC0E8C"/>
    <w:rsid w:val="00AC14DA"/>
    <w:rsid w:val="00AC150F"/>
    <w:rsid w:val="00AC15AE"/>
    <w:rsid w:val="00AC20ED"/>
    <w:rsid w:val="00AC2643"/>
    <w:rsid w:val="00AC2BE8"/>
    <w:rsid w:val="00AC318A"/>
    <w:rsid w:val="00AC3B97"/>
    <w:rsid w:val="00AC3DF4"/>
    <w:rsid w:val="00AC4791"/>
    <w:rsid w:val="00AC494B"/>
    <w:rsid w:val="00AC4DC5"/>
    <w:rsid w:val="00AC5457"/>
    <w:rsid w:val="00AC548D"/>
    <w:rsid w:val="00AC54F2"/>
    <w:rsid w:val="00AC562A"/>
    <w:rsid w:val="00AC5A5B"/>
    <w:rsid w:val="00AC6750"/>
    <w:rsid w:val="00AC6A92"/>
    <w:rsid w:val="00AC7015"/>
    <w:rsid w:val="00AC7162"/>
    <w:rsid w:val="00AC721D"/>
    <w:rsid w:val="00AC78C4"/>
    <w:rsid w:val="00AC7C8A"/>
    <w:rsid w:val="00AC7C94"/>
    <w:rsid w:val="00AD071A"/>
    <w:rsid w:val="00AD1503"/>
    <w:rsid w:val="00AD191F"/>
    <w:rsid w:val="00AD1D35"/>
    <w:rsid w:val="00AD2454"/>
    <w:rsid w:val="00AD247B"/>
    <w:rsid w:val="00AD318D"/>
    <w:rsid w:val="00AD31BA"/>
    <w:rsid w:val="00AD343A"/>
    <w:rsid w:val="00AD352F"/>
    <w:rsid w:val="00AD3F3A"/>
    <w:rsid w:val="00AD3FE3"/>
    <w:rsid w:val="00AD42EB"/>
    <w:rsid w:val="00AD436B"/>
    <w:rsid w:val="00AD4504"/>
    <w:rsid w:val="00AD4625"/>
    <w:rsid w:val="00AD47C1"/>
    <w:rsid w:val="00AD4B60"/>
    <w:rsid w:val="00AD5285"/>
    <w:rsid w:val="00AD529D"/>
    <w:rsid w:val="00AD5569"/>
    <w:rsid w:val="00AD55D3"/>
    <w:rsid w:val="00AD57BB"/>
    <w:rsid w:val="00AD615F"/>
    <w:rsid w:val="00AD63AC"/>
    <w:rsid w:val="00AD6584"/>
    <w:rsid w:val="00AD6D21"/>
    <w:rsid w:val="00AD6E28"/>
    <w:rsid w:val="00AD6E74"/>
    <w:rsid w:val="00AD6EFD"/>
    <w:rsid w:val="00AD71BA"/>
    <w:rsid w:val="00AD768B"/>
    <w:rsid w:val="00AD77A4"/>
    <w:rsid w:val="00AD77BA"/>
    <w:rsid w:val="00AD7A32"/>
    <w:rsid w:val="00AD7A80"/>
    <w:rsid w:val="00AD7FC9"/>
    <w:rsid w:val="00AE03DF"/>
    <w:rsid w:val="00AE0400"/>
    <w:rsid w:val="00AE0934"/>
    <w:rsid w:val="00AE0938"/>
    <w:rsid w:val="00AE0B8E"/>
    <w:rsid w:val="00AE1278"/>
    <w:rsid w:val="00AE13BE"/>
    <w:rsid w:val="00AE1531"/>
    <w:rsid w:val="00AE17DE"/>
    <w:rsid w:val="00AE2C3C"/>
    <w:rsid w:val="00AE2E2C"/>
    <w:rsid w:val="00AE334F"/>
    <w:rsid w:val="00AE356B"/>
    <w:rsid w:val="00AE3BE6"/>
    <w:rsid w:val="00AE4385"/>
    <w:rsid w:val="00AE5668"/>
    <w:rsid w:val="00AE6025"/>
    <w:rsid w:val="00AE692B"/>
    <w:rsid w:val="00AE7FA7"/>
    <w:rsid w:val="00AF0304"/>
    <w:rsid w:val="00AF0B33"/>
    <w:rsid w:val="00AF12D3"/>
    <w:rsid w:val="00AF1301"/>
    <w:rsid w:val="00AF1FB5"/>
    <w:rsid w:val="00AF2683"/>
    <w:rsid w:val="00AF2AB2"/>
    <w:rsid w:val="00AF30CB"/>
    <w:rsid w:val="00AF3525"/>
    <w:rsid w:val="00AF4111"/>
    <w:rsid w:val="00AF4967"/>
    <w:rsid w:val="00AF49D8"/>
    <w:rsid w:val="00AF4AFB"/>
    <w:rsid w:val="00AF5342"/>
    <w:rsid w:val="00AF555C"/>
    <w:rsid w:val="00AF5578"/>
    <w:rsid w:val="00AF5806"/>
    <w:rsid w:val="00AF696E"/>
    <w:rsid w:val="00AF69F1"/>
    <w:rsid w:val="00AF725C"/>
    <w:rsid w:val="00AF7271"/>
    <w:rsid w:val="00AF788C"/>
    <w:rsid w:val="00AF797D"/>
    <w:rsid w:val="00B004E8"/>
    <w:rsid w:val="00B005FD"/>
    <w:rsid w:val="00B00811"/>
    <w:rsid w:val="00B00821"/>
    <w:rsid w:val="00B00C1E"/>
    <w:rsid w:val="00B017E2"/>
    <w:rsid w:val="00B03151"/>
    <w:rsid w:val="00B04EB3"/>
    <w:rsid w:val="00B0578A"/>
    <w:rsid w:val="00B05860"/>
    <w:rsid w:val="00B05905"/>
    <w:rsid w:val="00B059D3"/>
    <w:rsid w:val="00B06AE1"/>
    <w:rsid w:val="00B06CBF"/>
    <w:rsid w:val="00B07251"/>
    <w:rsid w:val="00B07322"/>
    <w:rsid w:val="00B07739"/>
    <w:rsid w:val="00B0788D"/>
    <w:rsid w:val="00B07B1A"/>
    <w:rsid w:val="00B07CC5"/>
    <w:rsid w:val="00B10081"/>
    <w:rsid w:val="00B10D19"/>
    <w:rsid w:val="00B10EE3"/>
    <w:rsid w:val="00B11251"/>
    <w:rsid w:val="00B1144B"/>
    <w:rsid w:val="00B11712"/>
    <w:rsid w:val="00B118EC"/>
    <w:rsid w:val="00B118F9"/>
    <w:rsid w:val="00B11936"/>
    <w:rsid w:val="00B11A47"/>
    <w:rsid w:val="00B12CDC"/>
    <w:rsid w:val="00B135DE"/>
    <w:rsid w:val="00B13F48"/>
    <w:rsid w:val="00B13F99"/>
    <w:rsid w:val="00B142A2"/>
    <w:rsid w:val="00B142B6"/>
    <w:rsid w:val="00B146A7"/>
    <w:rsid w:val="00B14914"/>
    <w:rsid w:val="00B15278"/>
    <w:rsid w:val="00B15BA0"/>
    <w:rsid w:val="00B15E28"/>
    <w:rsid w:val="00B166D6"/>
    <w:rsid w:val="00B16714"/>
    <w:rsid w:val="00B16C94"/>
    <w:rsid w:val="00B16DAF"/>
    <w:rsid w:val="00B17341"/>
    <w:rsid w:val="00B17359"/>
    <w:rsid w:val="00B17538"/>
    <w:rsid w:val="00B178D0"/>
    <w:rsid w:val="00B20373"/>
    <w:rsid w:val="00B2043A"/>
    <w:rsid w:val="00B2086C"/>
    <w:rsid w:val="00B20A45"/>
    <w:rsid w:val="00B20B87"/>
    <w:rsid w:val="00B211E0"/>
    <w:rsid w:val="00B216E9"/>
    <w:rsid w:val="00B2185C"/>
    <w:rsid w:val="00B22832"/>
    <w:rsid w:val="00B22BDB"/>
    <w:rsid w:val="00B23354"/>
    <w:rsid w:val="00B23568"/>
    <w:rsid w:val="00B239E1"/>
    <w:rsid w:val="00B24D7B"/>
    <w:rsid w:val="00B254A1"/>
    <w:rsid w:val="00B254C0"/>
    <w:rsid w:val="00B264C0"/>
    <w:rsid w:val="00B26582"/>
    <w:rsid w:val="00B265F5"/>
    <w:rsid w:val="00B27172"/>
    <w:rsid w:val="00B278F8"/>
    <w:rsid w:val="00B301AB"/>
    <w:rsid w:val="00B30226"/>
    <w:rsid w:val="00B325F6"/>
    <w:rsid w:val="00B32E38"/>
    <w:rsid w:val="00B32EEA"/>
    <w:rsid w:val="00B32F7A"/>
    <w:rsid w:val="00B330C7"/>
    <w:rsid w:val="00B33379"/>
    <w:rsid w:val="00B34142"/>
    <w:rsid w:val="00B343E5"/>
    <w:rsid w:val="00B345A9"/>
    <w:rsid w:val="00B345D8"/>
    <w:rsid w:val="00B34795"/>
    <w:rsid w:val="00B35706"/>
    <w:rsid w:val="00B35911"/>
    <w:rsid w:val="00B35A93"/>
    <w:rsid w:val="00B369C6"/>
    <w:rsid w:val="00B37679"/>
    <w:rsid w:val="00B378A7"/>
    <w:rsid w:val="00B379C3"/>
    <w:rsid w:val="00B37DBD"/>
    <w:rsid w:val="00B37E49"/>
    <w:rsid w:val="00B400AB"/>
    <w:rsid w:val="00B4012B"/>
    <w:rsid w:val="00B401DC"/>
    <w:rsid w:val="00B40891"/>
    <w:rsid w:val="00B40E90"/>
    <w:rsid w:val="00B411BC"/>
    <w:rsid w:val="00B41531"/>
    <w:rsid w:val="00B41BB3"/>
    <w:rsid w:val="00B42345"/>
    <w:rsid w:val="00B427ED"/>
    <w:rsid w:val="00B42CA1"/>
    <w:rsid w:val="00B42DD6"/>
    <w:rsid w:val="00B43668"/>
    <w:rsid w:val="00B437A9"/>
    <w:rsid w:val="00B442A7"/>
    <w:rsid w:val="00B444B9"/>
    <w:rsid w:val="00B465BE"/>
    <w:rsid w:val="00B46BD4"/>
    <w:rsid w:val="00B46DEB"/>
    <w:rsid w:val="00B471AB"/>
    <w:rsid w:val="00B47870"/>
    <w:rsid w:val="00B5018A"/>
    <w:rsid w:val="00B5023C"/>
    <w:rsid w:val="00B50288"/>
    <w:rsid w:val="00B5048E"/>
    <w:rsid w:val="00B5055F"/>
    <w:rsid w:val="00B508FD"/>
    <w:rsid w:val="00B50A09"/>
    <w:rsid w:val="00B50D86"/>
    <w:rsid w:val="00B51764"/>
    <w:rsid w:val="00B5191B"/>
    <w:rsid w:val="00B51BD4"/>
    <w:rsid w:val="00B52A42"/>
    <w:rsid w:val="00B52FC7"/>
    <w:rsid w:val="00B53153"/>
    <w:rsid w:val="00B534AC"/>
    <w:rsid w:val="00B536AE"/>
    <w:rsid w:val="00B53864"/>
    <w:rsid w:val="00B53EAC"/>
    <w:rsid w:val="00B5417E"/>
    <w:rsid w:val="00B541EE"/>
    <w:rsid w:val="00B54487"/>
    <w:rsid w:val="00B54AC3"/>
    <w:rsid w:val="00B54CA2"/>
    <w:rsid w:val="00B54DE0"/>
    <w:rsid w:val="00B552DF"/>
    <w:rsid w:val="00B55529"/>
    <w:rsid w:val="00B559A9"/>
    <w:rsid w:val="00B55C83"/>
    <w:rsid w:val="00B55E5E"/>
    <w:rsid w:val="00B5616F"/>
    <w:rsid w:val="00B561AD"/>
    <w:rsid w:val="00B566D1"/>
    <w:rsid w:val="00B56EB3"/>
    <w:rsid w:val="00B57035"/>
    <w:rsid w:val="00B57079"/>
    <w:rsid w:val="00B573D6"/>
    <w:rsid w:val="00B575DD"/>
    <w:rsid w:val="00B601A8"/>
    <w:rsid w:val="00B6068C"/>
    <w:rsid w:val="00B60720"/>
    <w:rsid w:val="00B607E6"/>
    <w:rsid w:val="00B60891"/>
    <w:rsid w:val="00B608D8"/>
    <w:rsid w:val="00B60B74"/>
    <w:rsid w:val="00B60EEF"/>
    <w:rsid w:val="00B614F6"/>
    <w:rsid w:val="00B615DB"/>
    <w:rsid w:val="00B616FC"/>
    <w:rsid w:val="00B61905"/>
    <w:rsid w:val="00B61DCD"/>
    <w:rsid w:val="00B61EE4"/>
    <w:rsid w:val="00B625D8"/>
    <w:rsid w:val="00B62F50"/>
    <w:rsid w:val="00B62FD9"/>
    <w:rsid w:val="00B63584"/>
    <w:rsid w:val="00B6413A"/>
    <w:rsid w:val="00B644D5"/>
    <w:rsid w:val="00B65542"/>
    <w:rsid w:val="00B65598"/>
    <w:rsid w:val="00B65AEF"/>
    <w:rsid w:val="00B65FDF"/>
    <w:rsid w:val="00B66361"/>
    <w:rsid w:val="00B669D0"/>
    <w:rsid w:val="00B66CBD"/>
    <w:rsid w:val="00B67EDE"/>
    <w:rsid w:val="00B70400"/>
    <w:rsid w:val="00B704D3"/>
    <w:rsid w:val="00B7086B"/>
    <w:rsid w:val="00B70CCE"/>
    <w:rsid w:val="00B71093"/>
    <w:rsid w:val="00B717D5"/>
    <w:rsid w:val="00B71F34"/>
    <w:rsid w:val="00B72CD4"/>
    <w:rsid w:val="00B72E96"/>
    <w:rsid w:val="00B732EA"/>
    <w:rsid w:val="00B73459"/>
    <w:rsid w:val="00B736FB"/>
    <w:rsid w:val="00B73D38"/>
    <w:rsid w:val="00B73E28"/>
    <w:rsid w:val="00B745FA"/>
    <w:rsid w:val="00B74993"/>
    <w:rsid w:val="00B74CB2"/>
    <w:rsid w:val="00B74D2E"/>
    <w:rsid w:val="00B75362"/>
    <w:rsid w:val="00B75C45"/>
    <w:rsid w:val="00B7611C"/>
    <w:rsid w:val="00B76C22"/>
    <w:rsid w:val="00B76E08"/>
    <w:rsid w:val="00B76E74"/>
    <w:rsid w:val="00B77369"/>
    <w:rsid w:val="00B77510"/>
    <w:rsid w:val="00B776EF"/>
    <w:rsid w:val="00B77BB9"/>
    <w:rsid w:val="00B80808"/>
    <w:rsid w:val="00B80AC9"/>
    <w:rsid w:val="00B80BB7"/>
    <w:rsid w:val="00B80BF2"/>
    <w:rsid w:val="00B80C65"/>
    <w:rsid w:val="00B80CDD"/>
    <w:rsid w:val="00B811D5"/>
    <w:rsid w:val="00B811DC"/>
    <w:rsid w:val="00B81600"/>
    <w:rsid w:val="00B816C2"/>
    <w:rsid w:val="00B81CA1"/>
    <w:rsid w:val="00B81E31"/>
    <w:rsid w:val="00B82195"/>
    <w:rsid w:val="00B8251B"/>
    <w:rsid w:val="00B830D0"/>
    <w:rsid w:val="00B831EF"/>
    <w:rsid w:val="00B833FA"/>
    <w:rsid w:val="00B8482E"/>
    <w:rsid w:val="00B84A17"/>
    <w:rsid w:val="00B84C66"/>
    <w:rsid w:val="00B85113"/>
    <w:rsid w:val="00B853A0"/>
    <w:rsid w:val="00B85AFB"/>
    <w:rsid w:val="00B85B95"/>
    <w:rsid w:val="00B85CCF"/>
    <w:rsid w:val="00B860F9"/>
    <w:rsid w:val="00B86338"/>
    <w:rsid w:val="00B8684C"/>
    <w:rsid w:val="00B87A73"/>
    <w:rsid w:val="00B87DC1"/>
    <w:rsid w:val="00B87DCF"/>
    <w:rsid w:val="00B9095B"/>
    <w:rsid w:val="00B90AAF"/>
    <w:rsid w:val="00B90BE1"/>
    <w:rsid w:val="00B90DF8"/>
    <w:rsid w:val="00B91108"/>
    <w:rsid w:val="00B91175"/>
    <w:rsid w:val="00B913F6"/>
    <w:rsid w:val="00B9180A"/>
    <w:rsid w:val="00B91BDC"/>
    <w:rsid w:val="00B91C24"/>
    <w:rsid w:val="00B91F3F"/>
    <w:rsid w:val="00B9237D"/>
    <w:rsid w:val="00B92821"/>
    <w:rsid w:val="00B92B2C"/>
    <w:rsid w:val="00B93081"/>
    <w:rsid w:val="00B932BA"/>
    <w:rsid w:val="00B93FEA"/>
    <w:rsid w:val="00B94116"/>
    <w:rsid w:val="00B941C7"/>
    <w:rsid w:val="00B94244"/>
    <w:rsid w:val="00B948A8"/>
    <w:rsid w:val="00B95909"/>
    <w:rsid w:val="00B95C39"/>
    <w:rsid w:val="00B95FD3"/>
    <w:rsid w:val="00B96795"/>
    <w:rsid w:val="00B97168"/>
    <w:rsid w:val="00B976E4"/>
    <w:rsid w:val="00BA03D4"/>
    <w:rsid w:val="00BA059A"/>
    <w:rsid w:val="00BA13E8"/>
    <w:rsid w:val="00BA141F"/>
    <w:rsid w:val="00BA166C"/>
    <w:rsid w:val="00BA1FAC"/>
    <w:rsid w:val="00BA1FC9"/>
    <w:rsid w:val="00BA211F"/>
    <w:rsid w:val="00BA26DF"/>
    <w:rsid w:val="00BA289D"/>
    <w:rsid w:val="00BA2F0D"/>
    <w:rsid w:val="00BA3549"/>
    <w:rsid w:val="00BA3649"/>
    <w:rsid w:val="00BA38BB"/>
    <w:rsid w:val="00BA423C"/>
    <w:rsid w:val="00BA4B88"/>
    <w:rsid w:val="00BA522C"/>
    <w:rsid w:val="00BA5AA5"/>
    <w:rsid w:val="00BA5CAA"/>
    <w:rsid w:val="00BA77FE"/>
    <w:rsid w:val="00BA7A7D"/>
    <w:rsid w:val="00BA7BD7"/>
    <w:rsid w:val="00BB01B3"/>
    <w:rsid w:val="00BB03AC"/>
    <w:rsid w:val="00BB073D"/>
    <w:rsid w:val="00BB08EF"/>
    <w:rsid w:val="00BB0957"/>
    <w:rsid w:val="00BB1199"/>
    <w:rsid w:val="00BB19BF"/>
    <w:rsid w:val="00BB1CBB"/>
    <w:rsid w:val="00BB1DB2"/>
    <w:rsid w:val="00BB1E71"/>
    <w:rsid w:val="00BB24EF"/>
    <w:rsid w:val="00BB2552"/>
    <w:rsid w:val="00BB2591"/>
    <w:rsid w:val="00BB2683"/>
    <w:rsid w:val="00BB29A7"/>
    <w:rsid w:val="00BB34A6"/>
    <w:rsid w:val="00BB373F"/>
    <w:rsid w:val="00BB3AC4"/>
    <w:rsid w:val="00BB427A"/>
    <w:rsid w:val="00BB4310"/>
    <w:rsid w:val="00BB4AB9"/>
    <w:rsid w:val="00BB544D"/>
    <w:rsid w:val="00BB562F"/>
    <w:rsid w:val="00BB583D"/>
    <w:rsid w:val="00BB5992"/>
    <w:rsid w:val="00BB5AB7"/>
    <w:rsid w:val="00BB617C"/>
    <w:rsid w:val="00BB6677"/>
    <w:rsid w:val="00BB6E5C"/>
    <w:rsid w:val="00BB6F01"/>
    <w:rsid w:val="00BB746E"/>
    <w:rsid w:val="00BB7EBF"/>
    <w:rsid w:val="00BC0987"/>
    <w:rsid w:val="00BC09A2"/>
    <w:rsid w:val="00BC0D47"/>
    <w:rsid w:val="00BC132B"/>
    <w:rsid w:val="00BC199B"/>
    <w:rsid w:val="00BC2596"/>
    <w:rsid w:val="00BC29DF"/>
    <w:rsid w:val="00BC37FE"/>
    <w:rsid w:val="00BC38EF"/>
    <w:rsid w:val="00BC3EED"/>
    <w:rsid w:val="00BC4194"/>
    <w:rsid w:val="00BC4CD9"/>
    <w:rsid w:val="00BC4CE9"/>
    <w:rsid w:val="00BC5156"/>
    <w:rsid w:val="00BC67FA"/>
    <w:rsid w:val="00BC6C7D"/>
    <w:rsid w:val="00BC6DE6"/>
    <w:rsid w:val="00BC71C1"/>
    <w:rsid w:val="00BC7914"/>
    <w:rsid w:val="00BC7F75"/>
    <w:rsid w:val="00BD040A"/>
    <w:rsid w:val="00BD0489"/>
    <w:rsid w:val="00BD10AB"/>
    <w:rsid w:val="00BD15AA"/>
    <w:rsid w:val="00BD17FC"/>
    <w:rsid w:val="00BD21C5"/>
    <w:rsid w:val="00BD3334"/>
    <w:rsid w:val="00BD359E"/>
    <w:rsid w:val="00BD3779"/>
    <w:rsid w:val="00BD39D3"/>
    <w:rsid w:val="00BD458E"/>
    <w:rsid w:val="00BD460C"/>
    <w:rsid w:val="00BD480E"/>
    <w:rsid w:val="00BD4852"/>
    <w:rsid w:val="00BD4C95"/>
    <w:rsid w:val="00BD5744"/>
    <w:rsid w:val="00BD596D"/>
    <w:rsid w:val="00BD5B00"/>
    <w:rsid w:val="00BD5CC7"/>
    <w:rsid w:val="00BD64BF"/>
    <w:rsid w:val="00BD6EC8"/>
    <w:rsid w:val="00BD749A"/>
    <w:rsid w:val="00BE00BE"/>
    <w:rsid w:val="00BE03F9"/>
    <w:rsid w:val="00BE07A9"/>
    <w:rsid w:val="00BE0875"/>
    <w:rsid w:val="00BE08FA"/>
    <w:rsid w:val="00BE0C2A"/>
    <w:rsid w:val="00BE1188"/>
    <w:rsid w:val="00BE11A4"/>
    <w:rsid w:val="00BE18F1"/>
    <w:rsid w:val="00BE192F"/>
    <w:rsid w:val="00BE1C5B"/>
    <w:rsid w:val="00BE210B"/>
    <w:rsid w:val="00BE2BD1"/>
    <w:rsid w:val="00BE330C"/>
    <w:rsid w:val="00BE33FD"/>
    <w:rsid w:val="00BE38A6"/>
    <w:rsid w:val="00BE38C5"/>
    <w:rsid w:val="00BE41D6"/>
    <w:rsid w:val="00BE5687"/>
    <w:rsid w:val="00BE5955"/>
    <w:rsid w:val="00BE5F14"/>
    <w:rsid w:val="00BE655B"/>
    <w:rsid w:val="00BE67C2"/>
    <w:rsid w:val="00BE6B4F"/>
    <w:rsid w:val="00BE6BCC"/>
    <w:rsid w:val="00BE6E41"/>
    <w:rsid w:val="00BE7748"/>
    <w:rsid w:val="00BE7EF5"/>
    <w:rsid w:val="00BE7F24"/>
    <w:rsid w:val="00BE7F93"/>
    <w:rsid w:val="00BF0436"/>
    <w:rsid w:val="00BF0D57"/>
    <w:rsid w:val="00BF1754"/>
    <w:rsid w:val="00BF197D"/>
    <w:rsid w:val="00BF1E31"/>
    <w:rsid w:val="00BF2830"/>
    <w:rsid w:val="00BF28DC"/>
    <w:rsid w:val="00BF2994"/>
    <w:rsid w:val="00BF39A5"/>
    <w:rsid w:val="00BF4E7D"/>
    <w:rsid w:val="00BF52F4"/>
    <w:rsid w:val="00BF538C"/>
    <w:rsid w:val="00BF565C"/>
    <w:rsid w:val="00BF5F38"/>
    <w:rsid w:val="00BF60D3"/>
    <w:rsid w:val="00BF60FE"/>
    <w:rsid w:val="00BF61AD"/>
    <w:rsid w:val="00BF6329"/>
    <w:rsid w:val="00BF63F7"/>
    <w:rsid w:val="00BF643D"/>
    <w:rsid w:val="00BF667E"/>
    <w:rsid w:val="00BF6CAC"/>
    <w:rsid w:val="00BF6E16"/>
    <w:rsid w:val="00BF74FB"/>
    <w:rsid w:val="00BF7522"/>
    <w:rsid w:val="00BF7B7F"/>
    <w:rsid w:val="00BF7E9E"/>
    <w:rsid w:val="00BF7EFE"/>
    <w:rsid w:val="00C008CA"/>
    <w:rsid w:val="00C00DD1"/>
    <w:rsid w:val="00C01B6E"/>
    <w:rsid w:val="00C01ECF"/>
    <w:rsid w:val="00C01F8E"/>
    <w:rsid w:val="00C029D6"/>
    <w:rsid w:val="00C02F35"/>
    <w:rsid w:val="00C03023"/>
    <w:rsid w:val="00C03157"/>
    <w:rsid w:val="00C047E8"/>
    <w:rsid w:val="00C04D9A"/>
    <w:rsid w:val="00C04F73"/>
    <w:rsid w:val="00C06138"/>
    <w:rsid w:val="00C06BED"/>
    <w:rsid w:val="00C06C7E"/>
    <w:rsid w:val="00C0746D"/>
    <w:rsid w:val="00C07700"/>
    <w:rsid w:val="00C110C2"/>
    <w:rsid w:val="00C11169"/>
    <w:rsid w:val="00C11637"/>
    <w:rsid w:val="00C12002"/>
    <w:rsid w:val="00C12C1C"/>
    <w:rsid w:val="00C12E11"/>
    <w:rsid w:val="00C12FA0"/>
    <w:rsid w:val="00C130F0"/>
    <w:rsid w:val="00C13466"/>
    <w:rsid w:val="00C13B4B"/>
    <w:rsid w:val="00C13B9E"/>
    <w:rsid w:val="00C13F42"/>
    <w:rsid w:val="00C14473"/>
    <w:rsid w:val="00C144AE"/>
    <w:rsid w:val="00C14B40"/>
    <w:rsid w:val="00C14DD0"/>
    <w:rsid w:val="00C153AC"/>
    <w:rsid w:val="00C162F3"/>
    <w:rsid w:val="00C165DE"/>
    <w:rsid w:val="00C16AEF"/>
    <w:rsid w:val="00C16B49"/>
    <w:rsid w:val="00C17311"/>
    <w:rsid w:val="00C175F1"/>
    <w:rsid w:val="00C2060C"/>
    <w:rsid w:val="00C20E3D"/>
    <w:rsid w:val="00C21B5C"/>
    <w:rsid w:val="00C21DB9"/>
    <w:rsid w:val="00C2292E"/>
    <w:rsid w:val="00C22E59"/>
    <w:rsid w:val="00C23381"/>
    <w:rsid w:val="00C236EB"/>
    <w:rsid w:val="00C23D68"/>
    <w:rsid w:val="00C23FA3"/>
    <w:rsid w:val="00C2430A"/>
    <w:rsid w:val="00C2482F"/>
    <w:rsid w:val="00C24E0F"/>
    <w:rsid w:val="00C251CC"/>
    <w:rsid w:val="00C252B7"/>
    <w:rsid w:val="00C25AE8"/>
    <w:rsid w:val="00C26189"/>
    <w:rsid w:val="00C26DBA"/>
    <w:rsid w:val="00C27424"/>
    <w:rsid w:val="00C2781F"/>
    <w:rsid w:val="00C27A0D"/>
    <w:rsid w:val="00C27AF5"/>
    <w:rsid w:val="00C304C6"/>
    <w:rsid w:val="00C30BF3"/>
    <w:rsid w:val="00C31189"/>
    <w:rsid w:val="00C31226"/>
    <w:rsid w:val="00C31294"/>
    <w:rsid w:val="00C31454"/>
    <w:rsid w:val="00C31614"/>
    <w:rsid w:val="00C317BB"/>
    <w:rsid w:val="00C32D80"/>
    <w:rsid w:val="00C33272"/>
    <w:rsid w:val="00C3343C"/>
    <w:rsid w:val="00C33B56"/>
    <w:rsid w:val="00C33EFB"/>
    <w:rsid w:val="00C33FFD"/>
    <w:rsid w:val="00C34825"/>
    <w:rsid w:val="00C34C35"/>
    <w:rsid w:val="00C35836"/>
    <w:rsid w:val="00C358EB"/>
    <w:rsid w:val="00C35F50"/>
    <w:rsid w:val="00C36165"/>
    <w:rsid w:val="00C366F4"/>
    <w:rsid w:val="00C36988"/>
    <w:rsid w:val="00C36E3B"/>
    <w:rsid w:val="00C37268"/>
    <w:rsid w:val="00C37662"/>
    <w:rsid w:val="00C37835"/>
    <w:rsid w:val="00C37C16"/>
    <w:rsid w:val="00C4085F"/>
    <w:rsid w:val="00C40F62"/>
    <w:rsid w:val="00C40F7F"/>
    <w:rsid w:val="00C416AB"/>
    <w:rsid w:val="00C41F07"/>
    <w:rsid w:val="00C41F89"/>
    <w:rsid w:val="00C42D2E"/>
    <w:rsid w:val="00C42F3C"/>
    <w:rsid w:val="00C42FD4"/>
    <w:rsid w:val="00C43A06"/>
    <w:rsid w:val="00C4498C"/>
    <w:rsid w:val="00C44F15"/>
    <w:rsid w:val="00C458E8"/>
    <w:rsid w:val="00C45D11"/>
    <w:rsid w:val="00C460AC"/>
    <w:rsid w:val="00C464FC"/>
    <w:rsid w:val="00C467E7"/>
    <w:rsid w:val="00C469B2"/>
    <w:rsid w:val="00C46A0D"/>
    <w:rsid w:val="00C46AB2"/>
    <w:rsid w:val="00C46D85"/>
    <w:rsid w:val="00C47582"/>
    <w:rsid w:val="00C47991"/>
    <w:rsid w:val="00C50076"/>
    <w:rsid w:val="00C50442"/>
    <w:rsid w:val="00C504ED"/>
    <w:rsid w:val="00C50B7F"/>
    <w:rsid w:val="00C50BEB"/>
    <w:rsid w:val="00C50ED4"/>
    <w:rsid w:val="00C5121F"/>
    <w:rsid w:val="00C52F99"/>
    <w:rsid w:val="00C53205"/>
    <w:rsid w:val="00C536DC"/>
    <w:rsid w:val="00C53945"/>
    <w:rsid w:val="00C5483C"/>
    <w:rsid w:val="00C54E55"/>
    <w:rsid w:val="00C55333"/>
    <w:rsid w:val="00C5561D"/>
    <w:rsid w:val="00C55DD1"/>
    <w:rsid w:val="00C561A4"/>
    <w:rsid w:val="00C56C56"/>
    <w:rsid w:val="00C56FC8"/>
    <w:rsid w:val="00C57040"/>
    <w:rsid w:val="00C571AF"/>
    <w:rsid w:val="00C57E13"/>
    <w:rsid w:val="00C6039D"/>
    <w:rsid w:val="00C60533"/>
    <w:rsid w:val="00C6084C"/>
    <w:rsid w:val="00C60DB4"/>
    <w:rsid w:val="00C61ED0"/>
    <w:rsid w:val="00C6253E"/>
    <w:rsid w:val="00C63A29"/>
    <w:rsid w:val="00C63DAA"/>
    <w:rsid w:val="00C63DC5"/>
    <w:rsid w:val="00C63E33"/>
    <w:rsid w:val="00C6444C"/>
    <w:rsid w:val="00C6540B"/>
    <w:rsid w:val="00C666AF"/>
    <w:rsid w:val="00C6695F"/>
    <w:rsid w:val="00C66EED"/>
    <w:rsid w:val="00C672B0"/>
    <w:rsid w:val="00C677F6"/>
    <w:rsid w:val="00C705A4"/>
    <w:rsid w:val="00C706CE"/>
    <w:rsid w:val="00C706D3"/>
    <w:rsid w:val="00C70C11"/>
    <w:rsid w:val="00C71061"/>
    <w:rsid w:val="00C7187A"/>
    <w:rsid w:val="00C722E4"/>
    <w:rsid w:val="00C7237E"/>
    <w:rsid w:val="00C7272B"/>
    <w:rsid w:val="00C72BAE"/>
    <w:rsid w:val="00C72C50"/>
    <w:rsid w:val="00C730CF"/>
    <w:rsid w:val="00C74FFB"/>
    <w:rsid w:val="00C75269"/>
    <w:rsid w:val="00C752B9"/>
    <w:rsid w:val="00C75752"/>
    <w:rsid w:val="00C767D1"/>
    <w:rsid w:val="00C76A68"/>
    <w:rsid w:val="00C76F41"/>
    <w:rsid w:val="00C771F8"/>
    <w:rsid w:val="00C77796"/>
    <w:rsid w:val="00C77CBA"/>
    <w:rsid w:val="00C77E0A"/>
    <w:rsid w:val="00C8001C"/>
    <w:rsid w:val="00C800E6"/>
    <w:rsid w:val="00C8064E"/>
    <w:rsid w:val="00C80EC6"/>
    <w:rsid w:val="00C80FBD"/>
    <w:rsid w:val="00C81C88"/>
    <w:rsid w:val="00C829AA"/>
    <w:rsid w:val="00C82EC2"/>
    <w:rsid w:val="00C82F1C"/>
    <w:rsid w:val="00C830CE"/>
    <w:rsid w:val="00C831CD"/>
    <w:rsid w:val="00C838D3"/>
    <w:rsid w:val="00C83F90"/>
    <w:rsid w:val="00C83F9B"/>
    <w:rsid w:val="00C8427A"/>
    <w:rsid w:val="00C84BE2"/>
    <w:rsid w:val="00C84DF8"/>
    <w:rsid w:val="00C84E2B"/>
    <w:rsid w:val="00C84E6B"/>
    <w:rsid w:val="00C85079"/>
    <w:rsid w:val="00C85117"/>
    <w:rsid w:val="00C852E1"/>
    <w:rsid w:val="00C85A22"/>
    <w:rsid w:val="00C860F6"/>
    <w:rsid w:val="00C865D0"/>
    <w:rsid w:val="00C86DD2"/>
    <w:rsid w:val="00C86F7D"/>
    <w:rsid w:val="00C87041"/>
    <w:rsid w:val="00C87758"/>
    <w:rsid w:val="00C8787A"/>
    <w:rsid w:val="00C87D5A"/>
    <w:rsid w:val="00C90130"/>
    <w:rsid w:val="00C90674"/>
    <w:rsid w:val="00C91591"/>
    <w:rsid w:val="00C91A5B"/>
    <w:rsid w:val="00C91AA2"/>
    <w:rsid w:val="00C922F5"/>
    <w:rsid w:val="00C923FE"/>
    <w:rsid w:val="00C9268A"/>
    <w:rsid w:val="00C9282F"/>
    <w:rsid w:val="00C9288C"/>
    <w:rsid w:val="00C92B2F"/>
    <w:rsid w:val="00C9443A"/>
    <w:rsid w:val="00C949EA"/>
    <w:rsid w:val="00C9516D"/>
    <w:rsid w:val="00C95336"/>
    <w:rsid w:val="00C953D3"/>
    <w:rsid w:val="00C95870"/>
    <w:rsid w:val="00C95C4D"/>
    <w:rsid w:val="00C963DD"/>
    <w:rsid w:val="00C96ACF"/>
    <w:rsid w:val="00C96C47"/>
    <w:rsid w:val="00C96CF3"/>
    <w:rsid w:val="00C9730E"/>
    <w:rsid w:val="00C97317"/>
    <w:rsid w:val="00C973C4"/>
    <w:rsid w:val="00C974FD"/>
    <w:rsid w:val="00C975B4"/>
    <w:rsid w:val="00CA0B94"/>
    <w:rsid w:val="00CA1332"/>
    <w:rsid w:val="00CA1815"/>
    <w:rsid w:val="00CA213B"/>
    <w:rsid w:val="00CA2F40"/>
    <w:rsid w:val="00CA3435"/>
    <w:rsid w:val="00CA36E9"/>
    <w:rsid w:val="00CA3C41"/>
    <w:rsid w:val="00CA4700"/>
    <w:rsid w:val="00CA4DAA"/>
    <w:rsid w:val="00CA4E61"/>
    <w:rsid w:val="00CA4EED"/>
    <w:rsid w:val="00CA5375"/>
    <w:rsid w:val="00CA54D8"/>
    <w:rsid w:val="00CA591F"/>
    <w:rsid w:val="00CA5B32"/>
    <w:rsid w:val="00CA5E33"/>
    <w:rsid w:val="00CA5FE3"/>
    <w:rsid w:val="00CA66ED"/>
    <w:rsid w:val="00CA67C5"/>
    <w:rsid w:val="00CA6A46"/>
    <w:rsid w:val="00CA6C25"/>
    <w:rsid w:val="00CA7212"/>
    <w:rsid w:val="00CA7240"/>
    <w:rsid w:val="00CA74BD"/>
    <w:rsid w:val="00CA7EAB"/>
    <w:rsid w:val="00CB066C"/>
    <w:rsid w:val="00CB0697"/>
    <w:rsid w:val="00CB0AF0"/>
    <w:rsid w:val="00CB0C4B"/>
    <w:rsid w:val="00CB1126"/>
    <w:rsid w:val="00CB1281"/>
    <w:rsid w:val="00CB1C52"/>
    <w:rsid w:val="00CB2565"/>
    <w:rsid w:val="00CB26D3"/>
    <w:rsid w:val="00CB2B84"/>
    <w:rsid w:val="00CB33F2"/>
    <w:rsid w:val="00CB3400"/>
    <w:rsid w:val="00CB344C"/>
    <w:rsid w:val="00CB398F"/>
    <w:rsid w:val="00CB399B"/>
    <w:rsid w:val="00CB433B"/>
    <w:rsid w:val="00CB46C7"/>
    <w:rsid w:val="00CB4D02"/>
    <w:rsid w:val="00CB4FFD"/>
    <w:rsid w:val="00CB50F2"/>
    <w:rsid w:val="00CB5154"/>
    <w:rsid w:val="00CB5317"/>
    <w:rsid w:val="00CB534F"/>
    <w:rsid w:val="00CB5E9A"/>
    <w:rsid w:val="00CB6861"/>
    <w:rsid w:val="00CB6871"/>
    <w:rsid w:val="00CB68DC"/>
    <w:rsid w:val="00CB6D62"/>
    <w:rsid w:val="00CB7626"/>
    <w:rsid w:val="00CB7C9B"/>
    <w:rsid w:val="00CC0541"/>
    <w:rsid w:val="00CC1278"/>
    <w:rsid w:val="00CC16FB"/>
    <w:rsid w:val="00CC1854"/>
    <w:rsid w:val="00CC1979"/>
    <w:rsid w:val="00CC2228"/>
    <w:rsid w:val="00CC222E"/>
    <w:rsid w:val="00CC247B"/>
    <w:rsid w:val="00CC2F6F"/>
    <w:rsid w:val="00CC2FB8"/>
    <w:rsid w:val="00CC3132"/>
    <w:rsid w:val="00CC3665"/>
    <w:rsid w:val="00CC3B46"/>
    <w:rsid w:val="00CC4010"/>
    <w:rsid w:val="00CC4060"/>
    <w:rsid w:val="00CC4090"/>
    <w:rsid w:val="00CC4537"/>
    <w:rsid w:val="00CC457C"/>
    <w:rsid w:val="00CC49FA"/>
    <w:rsid w:val="00CC4F46"/>
    <w:rsid w:val="00CC54AB"/>
    <w:rsid w:val="00CC61C1"/>
    <w:rsid w:val="00CC78A8"/>
    <w:rsid w:val="00CC7A54"/>
    <w:rsid w:val="00CD0DEC"/>
    <w:rsid w:val="00CD102E"/>
    <w:rsid w:val="00CD1A20"/>
    <w:rsid w:val="00CD2C02"/>
    <w:rsid w:val="00CD33C3"/>
    <w:rsid w:val="00CD3A80"/>
    <w:rsid w:val="00CD3AEC"/>
    <w:rsid w:val="00CD3C6F"/>
    <w:rsid w:val="00CD44FC"/>
    <w:rsid w:val="00CD46E5"/>
    <w:rsid w:val="00CD4FF9"/>
    <w:rsid w:val="00CD57AE"/>
    <w:rsid w:val="00CD5E4F"/>
    <w:rsid w:val="00CD5F90"/>
    <w:rsid w:val="00CD606F"/>
    <w:rsid w:val="00CD68F5"/>
    <w:rsid w:val="00CD6962"/>
    <w:rsid w:val="00CD69CA"/>
    <w:rsid w:val="00CD6BCC"/>
    <w:rsid w:val="00CD6FD3"/>
    <w:rsid w:val="00CD6FE7"/>
    <w:rsid w:val="00CD7786"/>
    <w:rsid w:val="00CD789B"/>
    <w:rsid w:val="00CD7B14"/>
    <w:rsid w:val="00CE030B"/>
    <w:rsid w:val="00CE0A61"/>
    <w:rsid w:val="00CE0F98"/>
    <w:rsid w:val="00CE0FD2"/>
    <w:rsid w:val="00CE139E"/>
    <w:rsid w:val="00CE1615"/>
    <w:rsid w:val="00CE1701"/>
    <w:rsid w:val="00CE172A"/>
    <w:rsid w:val="00CE1D21"/>
    <w:rsid w:val="00CE1D85"/>
    <w:rsid w:val="00CE1DAD"/>
    <w:rsid w:val="00CE204B"/>
    <w:rsid w:val="00CE2427"/>
    <w:rsid w:val="00CE2C86"/>
    <w:rsid w:val="00CE373E"/>
    <w:rsid w:val="00CE3896"/>
    <w:rsid w:val="00CE38B1"/>
    <w:rsid w:val="00CE3EBD"/>
    <w:rsid w:val="00CE4635"/>
    <w:rsid w:val="00CE4EFD"/>
    <w:rsid w:val="00CE55A3"/>
    <w:rsid w:val="00CE56A7"/>
    <w:rsid w:val="00CE5893"/>
    <w:rsid w:val="00CE5959"/>
    <w:rsid w:val="00CE61D2"/>
    <w:rsid w:val="00CE6378"/>
    <w:rsid w:val="00CE63ED"/>
    <w:rsid w:val="00CE64CC"/>
    <w:rsid w:val="00CE6964"/>
    <w:rsid w:val="00CE6F6A"/>
    <w:rsid w:val="00CE79BD"/>
    <w:rsid w:val="00CE7D98"/>
    <w:rsid w:val="00CF03EB"/>
    <w:rsid w:val="00CF0958"/>
    <w:rsid w:val="00CF0E82"/>
    <w:rsid w:val="00CF0EA3"/>
    <w:rsid w:val="00CF1209"/>
    <w:rsid w:val="00CF1449"/>
    <w:rsid w:val="00CF225A"/>
    <w:rsid w:val="00CF3099"/>
    <w:rsid w:val="00CF4577"/>
    <w:rsid w:val="00CF549A"/>
    <w:rsid w:val="00CF5549"/>
    <w:rsid w:val="00CF59DD"/>
    <w:rsid w:val="00CF625E"/>
    <w:rsid w:val="00CF6758"/>
    <w:rsid w:val="00CF74E8"/>
    <w:rsid w:val="00CF75E9"/>
    <w:rsid w:val="00CF7655"/>
    <w:rsid w:val="00CF77D3"/>
    <w:rsid w:val="00CF7B80"/>
    <w:rsid w:val="00D00146"/>
    <w:rsid w:val="00D00176"/>
    <w:rsid w:val="00D001E3"/>
    <w:rsid w:val="00D00544"/>
    <w:rsid w:val="00D008B5"/>
    <w:rsid w:val="00D00C2F"/>
    <w:rsid w:val="00D00F7A"/>
    <w:rsid w:val="00D01C26"/>
    <w:rsid w:val="00D01C6C"/>
    <w:rsid w:val="00D02628"/>
    <w:rsid w:val="00D02F44"/>
    <w:rsid w:val="00D032B2"/>
    <w:rsid w:val="00D033DE"/>
    <w:rsid w:val="00D0381E"/>
    <w:rsid w:val="00D038F6"/>
    <w:rsid w:val="00D03E91"/>
    <w:rsid w:val="00D042D2"/>
    <w:rsid w:val="00D0471E"/>
    <w:rsid w:val="00D04800"/>
    <w:rsid w:val="00D04915"/>
    <w:rsid w:val="00D0492C"/>
    <w:rsid w:val="00D053F3"/>
    <w:rsid w:val="00D054B9"/>
    <w:rsid w:val="00D05808"/>
    <w:rsid w:val="00D05859"/>
    <w:rsid w:val="00D05BB3"/>
    <w:rsid w:val="00D06378"/>
    <w:rsid w:val="00D063D4"/>
    <w:rsid w:val="00D06754"/>
    <w:rsid w:val="00D06802"/>
    <w:rsid w:val="00D068FE"/>
    <w:rsid w:val="00D06A3F"/>
    <w:rsid w:val="00D06DF8"/>
    <w:rsid w:val="00D074C8"/>
    <w:rsid w:val="00D07CB7"/>
    <w:rsid w:val="00D07ED4"/>
    <w:rsid w:val="00D1061B"/>
    <w:rsid w:val="00D10F91"/>
    <w:rsid w:val="00D1194A"/>
    <w:rsid w:val="00D11D6B"/>
    <w:rsid w:val="00D11E56"/>
    <w:rsid w:val="00D1208B"/>
    <w:rsid w:val="00D123E3"/>
    <w:rsid w:val="00D126FE"/>
    <w:rsid w:val="00D137E4"/>
    <w:rsid w:val="00D139DF"/>
    <w:rsid w:val="00D13E86"/>
    <w:rsid w:val="00D13F8B"/>
    <w:rsid w:val="00D143E9"/>
    <w:rsid w:val="00D145D3"/>
    <w:rsid w:val="00D14B41"/>
    <w:rsid w:val="00D15C25"/>
    <w:rsid w:val="00D15F0A"/>
    <w:rsid w:val="00D16163"/>
    <w:rsid w:val="00D16624"/>
    <w:rsid w:val="00D16B91"/>
    <w:rsid w:val="00D16C72"/>
    <w:rsid w:val="00D16D75"/>
    <w:rsid w:val="00D16EC1"/>
    <w:rsid w:val="00D17152"/>
    <w:rsid w:val="00D17593"/>
    <w:rsid w:val="00D175A1"/>
    <w:rsid w:val="00D176BA"/>
    <w:rsid w:val="00D20208"/>
    <w:rsid w:val="00D202F9"/>
    <w:rsid w:val="00D20496"/>
    <w:rsid w:val="00D209D2"/>
    <w:rsid w:val="00D2128E"/>
    <w:rsid w:val="00D2149D"/>
    <w:rsid w:val="00D21506"/>
    <w:rsid w:val="00D21646"/>
    <w:rsid w:val="00D2166B"/>
    <w:rsid w:val="00D22073"/>
    <w:rsid w:val="00D223CF"/>
    <w:rsid w:val="00D22631"/>
    <w:rsid w:val="00D22B6C"/>
    <w:rsid w:val="00D22D9D"/>
    <w:rsid w:val="00D230E9"/>
    <w:rsid w:val="00D23629"/>
    <w:rsid w:val="00D23696"/>
    <w:rsid w:val="00D23B14"/>
    <w:rsid w:val="00D23F78"/>
    <w:rsid w:val="00D2425B"/>
    <w:rsid w:val="00D245D6"/>
    <w:rsid w:val="00D245F9"/>
    <w:rsid w:val="00D24EFA"/>
    <w:rsid w:val="00D251E3"/>
    <w:rsid w:val="00D2527E"/>
    <w:rsid w:val="00D25C4B"/>
    <w:rsid w:val="00D25FD5"/>
    <w:rsid w:val="00D26598"/>
    <w:rsid w:val="00D26993"/>
    <w:rsid w:val="00D26CC5"/>
    <w:rsid w:val="00D26D76"/>
    <w:rsid w:val="00D270E5"/>
    <w:rsid w:val="00D278CE"/>
    <w:rsid w:val="00D27B82"/>
    <w:rsid w:val="00D303DE"/>
    <w:rsid w:val="00D3143A"/>
    <w:rsid w:val="00D318EA"/>
    <w:rsid w:val="00D31C7D"/>
    <w:rsid w:val="00D31E4E"/>
    <w:rsid w:val="00D328A3"/>
    <w:rsid w:val="00D32B59"/>
    <w:rsid w:val="00D32C58"/>
    <w:rsid w:val="00D32D9B"/>
    <w:rsid w:val="00D32F94"/>
    <w:rsid w:val="00D33081"/>
    <w:rsid w:val="00D33D70"/>
    <w:rsid w:val="00D33F82"/>
    <w:rsid w:val="00D33FC2"/>
    <w:rsid w:val="00D3497B"/>
    <w:rsid w:val="00D34B7A"/>
    <w:rsid w:val="00D34BC5"/>
    <w:rsid w:val="00D34D50"/>
    <w:rsid w:val="00D34E5D"/>
    <w:rsid w:val="00D35D1C"/>
    <w:rsid w:val="00D362DF"/>
    <w:rsid w:val="00D3636D"/>
    <w:rsid w:val="00D36795"/>
    <w:rsid w:val="00D36C33"/>
    <w:rsid w:val="00D377D2"/>
    <w:rsid w:val="00D377DA"/>
    <w:rsid w:val="00D403F7"/>
    <w:rsid w:val="00D4086A"/>
    <w:rsid w:val="00D40F51"/>
    <w:rsid w:val="00D41714"/>
    <w:rsid w:val="00D41B22"/>
    <w:rsid w:val="00D42130"/>
    <w:rsid w:val="00D425BE"/>
    <w:rsid w:val="00D426A7"/>
    <w:rsid w:val="00D42B4A"/>
    <w:rsid w:val="00D42D4D"/>
    <w:rsid w:val="00D437BC"/>
    <w:rsid w:val="00D43818"/>
    <w:rsid w:val="00D43923"/>
    <w:rsid w:val="00D44645"/>
    <w:rsid w:val="00D4528C"/>
    <w:rsid w:val="00D45F5C"/>
    <w:rsid w:val="00D45FD1"/>
    <w:rsid w:val="00D46242"/>
    <w:rsid w:val="00D46317"/>
    <w:rsid w:val="00D4716F"/>
    <w:rsid w:val="00D471EB"/>
    <w:rsid w:val="00D50453"/>
    <w:rsid w:val="00D506C2"/>
    <w:rsid w:val="00D51ACB"/>
    <w:rsid w:val="00D51F47"/>
    <w:rsid w:val="00D52592"/>
    <w:rsid w:val="00D533EC"/>
    <w:rsid w:val="00D5352B"/>
    <w:rsid w:val="00D53BA2"/>
    <w:rsid w:val="00D53E93"/>
    <w:rsid w:val="00D540E9"/>
    <w:rsid w:val="00D541DE"/>
    <w:rsid w:val="00D5425E"/>
    <w:rsid w:val="00D542C0"/>
    <w:rsid w:val="00D5489F"/>
    <w:rsid w:val="00D5515F"/>
    <w:rsid w:val="00D5536A"/>
    <w:rsid w:val="00D55EF5"/>
    <w:rsid w:val="00D56203"/>
    <w:rsid w:val="00D563DB"/>
    <w:rsid w:val="00D563FE"/>
    <w:rsid w:val="00D566F8"/>
    <w:rsid w:val="00D56A8E"/>
    <w:rsid w:val="00D56B6C"/>
    <w:rsid w:val="00D56FA3"/>
    <w:rsid w:val="00D57330"/>
    <w:rsid w:val="00D57369"/>
    <w:rsid w:val="00D577F1"/>
    <w:rsid w:val="00D57884"/>
    <w:rsid w:val="00D57B09"/>
    <w:rsid w:val="00D57FA6"/>
    <w:rsid w:val="00D600C1"/>
    <w:rsid w:val="00D607B9"/>
    <w:rsid w:val="00D60B1C"/>
    <w:rsid w:val="00D60DFB"/>
    <w:rsid w:val="00D60E4A"/>
    <w:rsid w:val="00D6154C"/>
    <w:rsid w:val="00D616FC"/>
    <w:rsid w:val="00D6191C"/>
    <w:rsid w:val="00D62411"/>
    <w:rsid w:val="00D624AF"/>
    <w:rsid w:val="00D624C8"/>
    <w:rsid w:val="00D631A3"/>
    <w:rsid w:val="00D631CF"/>
    <w:rsid w:val="00D647B6"/>
    <w:rsid w:val="00D647CB"/>
    <w:rsid w:val="00D64997"/>
    <w:rsid w:val="00D64DE6"/>
    <w:rsid w:val="00D657CF"/>
    <w:rsid w:val="00D665B2"/>
    <w:rsid w:val="00D66CE5"/>
    <w:rsid w:val="00D67468"/>
    <w:rsid w:val="00D6752C"/>
    <w:rsid w:val="00D7016A"/>
    <w:rsid w:val="00D7038F"/>
    <w:rsid w:val="00D70536"/>
    <w:rsid w:val="00D70634"/>
    <w:rsid w:val="00D70889"/>
    <w:rsid w:val="00D717B9"/>
    <w:rsid w:val="00D71B07"/>
    <w:rsid w:val="00D71CC8"/>
    <w:rsid w:val="00D71E1B"/>
    <w:rsid w:val="00D72537"/>
    <w:rsid w:val="00D726CA"/>
    <w:rsid w:val="00D729F5"/>
    <w:rsid w:val="00D738B6"/>
    <w:rsid w:val="00D73D1A"/>
    <w:rsid w:val="00D7416A"/>
    <w:rsid w:val="00D74510"/>
    <w:rsid w:val="00D74B84"/>
    <w:rsid w:val="00D74F0F"/>
    <w:rsid w:val="00D754D2"/>
    <w:rsid w:val="00D75615"/>
    <w:rsid w:val="00D75C82"/>
    <w:rsid w:val="00D75F85"/>
    <w:rsid w:val="00D75FD4"/>
    <w:rsid w:val="00D7622B"/>
    <w:rsid w:val="00D77089"/>
    <w:rsid w:val="00D772BE"/>
    <w:rsid w:val="00D77805"/>
    <w:rsid w:val="00D7789C"/>
    <w:rsid w:val="00D77F11"/>
    <w:rsid w:val="00D808E1"/>
    <w:rsid w:val="00D80D6A"/>
    <w:rsid w:val="00D818AE"/>
    <w:rsid w:val="00D824D6"/>
    <w:rsid w:val="00D82BFF"/>
    <w:rsid w:val="00D83453"/>
    <w:rsid w:val="00D83899"/>
    <w:rsid w:val="00D8460F"/>
    <w:rsid w:val="00D84CAF"/>
    <w:rsid w:val="00D84E7C"/>
    <w:rsid w:val="00D8601B"/>
    <w:rsid w:val="00D864D4"/>
    <w:rsid w:val="00D86E2F"/>
    <w:rsid w:val="00D86F82"/>
    <w:rsid w:val="00D87045"/>
    <w:rsid w:val="00D874B4"/>
    <w:rsid w:val="00D8791B"/>
    <w:rsid w:val="00D9071C"/>
    <w:rsid w:val="00D90F7D"/>
    <w:rsid w:val="00D91E2A"/>
    <w:rsid w:val="00D9203A"/>
    <w:rsid w:val="00D922E1"/>
    <w:rsid w:val="00D9262F"/>
    <w:rsid w:val="00D92930"/>
    <w:rsid w:val="00D93C99"/>
    <w:rsid w:val="00D94084"/>
    <w:rsid w:val="00D9428E"/>
    <w:rsid w:val="00D94D77"/>
    <w:rsid w:val="00D94E0D"/>
    <w:rsid w:val="00D94E6E"/>
    <w:rsid w:val="00D95007"/>
    <w:rsid w:val="00D95585"/>
    <w:rsid w:val="00D95732"/>
    <w:rsid w:val="00D95CC4"/>
    <w:rsid w:val="00D97271"/>
    <w:rsid w:val="00D975AC"/>
    <w:rsid w:val="00D975AD"/>
    <w:rsid w:val="00D978D3"/>
    <w:rsid w:val="00D97B97"/>
    <w:rsid w:val="00DA0731"/>
    <w:rsid w:val="00DA0ED7"/>
    <w:rsid w:val="00DA13EC"/>
    <w:rsid w:val="00DA208F"/>
    <w:rsid w:val="00DA2236"/>
    <w:rsid w:val="00DA288E"/>
    <w:rsid w:val="00DA2A6B"/>
    <w:rsid w:val="00DA2A6E"/>
    <w:rsid w:val="00DA2B93"/>
    <w:rsid w:val="00DA38A4"/>
    <w:rsid w:val="00DA3AE8"/>
    <w:rsid w:val="00DA3B08"/>
    <w:rsid w:val="00DA419C"/>
    <w:rsid w:val="00DA44F6"/>
    <w:rsid w:val="00DA47EA"/>
    <w:rsid w:val="00DA4CB8"/>
    <w:rsid w:val="00DA523F"/>
    <w:rsid w:val="00DA5831"/>
    <w:rsid w:val="00DA67E7"/>
    <w:rsid w:val="00DA6A3F"/>
    <w:rsid w:val="00DA7E93"/>
    <w:rsid w:val="00DB044A"/>
    <w:rsid w:val="00DB09D3"/>
    <w:rsid w:val="00DB11DA"/>
    <w:rsid w:val="00DB1A74"/>
    <w:rsid w:val="00DB1C7D"/>
    <w:rsid w:val="00DB25BF"/>
    <w:rsid w:val="00DB296C"/>
    <w:rsid w:val="00DB2C99"/>
    <w:rsid w:val="00DB2DE8"/>
    <w:rsid w:val="00DB30D1"/>
    <w:rsid w:val="00DB360E"/>
    <w:rsid w:val="00DB3CC4"/>
    <w:rsid w:val="00DB3EA2"/>
    <w:rsid w:val="00DB3F3A"/>
    <w:rsid w:val="00DB4498"/>
    <w:rsid w:val="00DB4D56"/>
    <w:rsid w:val="00DB4EA7"/>
    <w:rsid w:val="00DB4F04"/>
    <w:rsid w:val="00DB5331"/>
    <w:rsid w:val="00DB53F4"/>
    <w:rsid w:val="00DB553E"/>
    <w:rsid w:val="00DB5A8C"/>
    <w:rsid w:val="00DB5C2C"/>
    <w:rsid w:val="00DB6237"/>
    <w:rsid w:val="00DB664E"/>
    <w:rsid w:val="00DB69DB"/>
    <w:rsid w:val="00DB7266"/>
    <w:rsid w:val="00DB7315"/>
    <w:rsid w:val="00DB797C"/>
    <w:rsid w:val="00DC0773"/>
    <w:rsid w:val="00DC1272"/>
    <w:rsid w:val="00DC19DC"/>
    <w:rsid w:val="00DC1DA9"/>
    <w:rsid w:val="00DC2279"/>
    <w:rsid w:val="00DC23DB"/>
    <w:rsid w:val="00DC2B77"/>
    <w:rsid w:val="00DC2EE0"/>
    <w:rsid w:val="00DC3580"/>
    <w:rsid w:val="00DC384C"/>
    <w:rsid w:val="00DC4714"/>
    <w:rsid w:val="00DC53C7"/>
    <w:rsid w:val="00DC586A"/>
    <w:rsid w:val="00DC639B"/>
    <w:rsid w:val="00DC6622"/>
    <w:rsid w:val="00DC67ED"/>
    <w:rsid w:val="00DC6A4D"/>
    <w:rsid w:val="00DC6B86"/>
    <w:rsid w:val="00DC6BCB"/>
    <w:rsid w:val="00DC7272"/>
    <w:rsid w:val="00DD0EED"/>
    <w:rsid w:val="00DD11D5"/>
    <w:rsid w:val="00DD1517"/>
    <w:rsid w:val="00DD15DA"/>
    <w:rsid w:val="00DD1AF9"/>
    <w:rsid w:val="00DD1F65"/>
    <w:rsid w:val="00DD2421"/>
    <w:rsid w:val="00DD254D"/>
    <w:rsid w:val="00DD28D2"/>
    <w:rsid w:val="00DD2D0D"/>
    <w:rsid w:val="00DD343D"/>
    <w:rsid w:val="00DD390B"/>
    <w:rsid w:val="00DD3CBB"/>
    <w:rsid w:val="00DD3D83"/>
    <w:rsid w:val="00DD4389"/>
    <w:rsid w:val="00DD473C"/>
    <w:rsid w:val="00DD4B83"/>
    <w:rsid w:val="00DD4F9F"/>
    <w:rsid w:val="00DD56C9"/>
    <w:rsid w:val="00DD65CB"/>
    <w:rsid w:val="00DD682A"/>
    <w:rsid w:val="00DD7269"/>
    <w:rsid w:val="00DD738B"/>
    <w:rsid w:val="00DD7790"/>
    <w:rsid w:val="00DD7B3C"/>
    <w:rsid w:val="00DE090D"/>
    <w:rsid w:val="00DE0C60"/>
    <w:rsid w:val="00DE0D2D"/>
    <w:rsid w:val="00DE0F2D"/>
    <w:rsid w:val="00DE0FF1"/>
    <w:rsid w:val="00DE1031"/>
    <w:rsid w:val="00DE1129"/>
    <w:rsid w:val="00DE14AD"/>
    <w:rsid w:val="00DE1A08"/>
    <w:rsid w:val="00DE1BEF"/>
    <w:rsid w:val="00DE2937"/>
    <w:rsid w:val="00DE3093"/>
    <w:rsid w:val="00DE3123"/>
    <w:rsid w:val="00DE3195"/>
    <w:rsid w:val="00DE483D"/>
    <w:rsid w:val="00DE4F44"/>
    <w:rsid w:val="00DE5E20"/>
    <w:rsid w:val="00DE6729"/>
    <w:rsid w:val="00DE6B19"/>
    <w:rsid w:val="00DE704D"/>
    <w:rsid w:val="00DE731B"/>
    <w:rsid w:val="00DE78E4"/>
    <w:rsid w:val="00DE7B4C"/>
    <w:rsid w:val="00DE7E94"/>
    <w:rsid w:val="00DE7F16"/>
    <w:rsid w:val="00DF0105"/>
    <w:rsid w:val="00DF0A6E"/>
    <w:rsid w:val="00DF0E4C"/>
    <w:rsid w:val="00DF0F6C"/>
    <w:rsid w:val="00DF1066"/>
    <w:rsid w:val="00DF23AF"/>
    <w:rsid w:val="00DF300A"/>
    <w:rsid w:val="00DF33B3"/>
    <w:rsid w:val="00DF33BB"/>
    <w:rsid w:val="00DF34BA"/>
    <w:rsid w:val="00DF3A16"/>
    <w:rsid w:val="00DF3B63"/>
    <w:rsid w:val="00DF3CA5"/>
    <w:rsid w:val="00DF3D13"/>
    <w:rsid w:val="00DF3D92"/>
    <w:rsid w:val="00DF43D8"/>
    <w:rsid w:val="00DF490F"/>
    <w:rsid w:val="00DF515F"/>
    <w:rsid w:val="00DF51D3"/>
    <w:rsid w:val="00DF524E"/>
    <w:rsid w:val="00DF6041"/>
    <w:rsid w:val="00DF61A3"/>
    <w:rsid w:val="00DF6393"/>
    <w:rsid w:val="00DF678F"/>
    <w:rsid w:val="00DF6A7D"/>
    <w:rsid w:val="00DF6C2E"/>
    <w:rsid w:val="00DF730C"/>
    <w:rsid w:val="00DF7C26"/>
    <w:rsid w:val="00DF7DD1"/>
    <w:rsid w:val="00E0017E"/>
    <w:rsid w:val="00E0118F"/>
    <w:rsid w:val="00E015E6"/>
    <w:rsid w:val="00E018EB"/>
    <w:rsid w:val="00E01D5C"/>
    <w:rsid w:val="00E01E82"/>
    <w:rsid w:val="00E023C3"/>
    <w:rsid w:val="00E0263E"/>
    <w:rsid w:val="00E02C65"/>
    <w:rsid w:val="00E03322"/>
    <w:rsid w:val="00E03BF9"/>
    <w:rsid w:val="00E03F0B"/>
    <w:rsid w:val="00E043BA"/>
    <w:rsid w:val="00E049ED"/>
    <w:rsid w:val="00E04B40"/>
    <w:rsid w:val="00E05264"/>
    <w:rsid w:val="00E0540A"/>
    <w:rsid w:val="00E056FD"/>
    <w:rsid w:val="00E0574B"/>
    <w:rsid w:val="00E05829"/>
    <w:rsid w:val="00E05B2C"/>
    <w:rsid w:val="00E05B43"/>
    <w:rsid w:val="00E0676C"/>
    <w:rsid w:val="00E06833"/>
    <w:rsid w:val="00E0728A"/>
    <w:rsid w:val="00E072CD"/>
    <w:rsid w:val="00E078AD"/>
    <w:rsid w:val="00E07937"/>
    <w:rsid w:val="00E10336"/>
    <w:rsid w:val="00E10378"/>
    <w:rsid w:val="00E1048A"/>
    <w:rsid w:val="00E10826"/>
    <w:rsid w:val="00E10F68"/>
    <w:rsid w:val="00E117CB"/>
    <w:rsid w:val="00E117F4"/>
    <w:rsid w:val="00E1191D"/>
    <w:rsid w:val="00E11E62"/>
    <w:rsid w:val="00E120CA"/>
    <w:rsid w:val="00E12DF3"/>
    <w:rsid w:val="00E13238"/>
    <w:rsid w:val="00E132F6"/>
    <w:rsid w:val="00E13522"/>
    <w:rsid w:val="00E135A0"/>
    <w:rsid w:val="00E13BA1"/>
    <w:rsid w:val="00E13E5A"/>
    <w:rsid w:val="00E142B9"/>
    <w:rsid w:val="00E1442A"/>
    <w:rsid w:val="00E15400"/>
    <w:rsid w:val="00E16631"/>
    <w:rsid w:val="00E167BA"/>
    <w:rsid w:val="00E169E2"/>
    <w:rsid w:val="00E16BDE"/>
    <w:rsid w:val="00E1795C"/>
    <w:rsid w:val="00E17D1E"/>
    <w:rsid w:val="00E17D31"/>
    <w:rsid w:val="00E17D34"/>
    <w:rsid w:val="00E2012B"/>
    <w:rsid w:val="00E20378"/>
    <w:rsid w:val="00E20781"/>
    <w:rsid w:val="00E20A64"/>
    <w:rsid w:val="00E20D9F"/>
    <w:rsid w:val="00E212B3"/>
    <w:rsid w:val="00E2139E"/>
    <w:rsid w:val="00E21976"/>
    <w:rsid w:val="00E21AAD"/>
    <w:rsid w:val="00E21FAE"/>
    <w:rsid w:val="00E22525"/>
    <w:rsid w:val="00E22C1C"/>
    <w:rsid w:val="00E2353D"/>
    <w:rsid w:val="00E2365E"/>
    <w:rsid w:val="00E24086"/>
    <w:rsid w:val="00E24604"/>
    <w:rsid w:val="00E2495F"/>
    <w:rsid w:val="00E24CAE"/>
    <w:rsid w:val="00E24D96"/>
    <w:rsid w:val="00E25016"/>
    <w:rsid w:val="00E260C0"/>
    <w:rsid w:val="00E2663C"/>
    <w:rsid w:val="00E266D1"/>
    <w:rsid w:val="00E269C8"/>
    <w:rsid w:val="00E277F9"/>
    <w:rsid w:val="00E27CF9"/>
    <w:rsid w:val="00E27F14"/>
    <w:rsid w:val="00E30276"/>
    <w:rsid w:val="00E30373"/>
    <w:rsid w:val="00E30516"/>
    <w:rsid w:val="00E306F5"/>
    <w:rsid w:val="00E30AFF"/>
    <w:rsid w:val="00E30D3B"/>
    <w:rsid w:val="00E30DEF"/>
    <w:rsid w:val="00E31CAE"/>
    <w:rsid w:val="00E3208C"/>
    <w:rsid w:val="00E32453"/>
    <w:rsid w:val="00E32EAB"/>
    <w:rsid w:val="00E332A9"/>
    <w:rsid w:val="00E33777"/>
    <w:rsid w:val="00E33D8A"/>
    <w:rsid w:val="00E33E76"/>
    <w:rsid w:val="00E344AE"/>
    <w:rsid w:val="00E3450B"/>
    <w:rsid w:val="00E3481D"/>
    <w:rsid w:val="00E34D53"/>
    <w:rsid w:val="00E34F1B"/>
    <w:rsid w:val="00E35521"/>
    <w:rsid w:val="00E3561A"/>
    <w:rsid w:val="00E35C27"/>
    <w:rsid w:val="00E365A7"/>
    <w:rsid w:val="00E365ED"/>
    <w:rsid w:val="00E366F6"/>
    <w:rsid w:val="00E36FD7"/>
    <w:rsid w:val="00E375B6"/>
    <w:rsid w:val="00E376BA"/>
    <w:rsid w:val="00E37EA0"/>
    <w:rsid w:val="00E40472"/>
    <w:rsid w:val="00E40BF6"/>
    <w:rsid w:val="00E40E63"/>
    <w:rsid w:val="00E41188"/>
    <w:rsid w:val="00E4143F"/>
    <w:rsid w:val="00E41E2B"/>
    <w:rsid w:val="00E4218E"/>
    <w:rsid w:val="00E4242C"/>
    <w:rsid w:val="00E42CFD"/>
    <w:rsid w:val="00E42EB6"/>
    <w:rsid w:val="00E4362A"/>
    <w:rsid w:val="00E43866"/>
    <w:rsid w:val="00E439F1"/>
    <w:rsid w:val="00E43D88"/>
    <w:rsid w:val="00E44494"/>
    <w:rsid w:val="00E445FD"/>
    <w:rsid w:val="00E44EFE"/>
    <w:rsid w:val="00E453DC"/>
    <w:rsid w:val="00E4595A"/>
    <w:rsid w:val="00E459F6"/>
    <w:rsid w:val="00E45DCD"/>
    <w:rsid w:val="00E45F47"/>
    <w:rsid w:val="00E465E0"/>
    <w:rsid w:val="00E467A7"/>
    <w:rsid w:val="00E46D65"/>
    <w:rsid w:val="00E47375"/>
    <w:rsid w:val="00E47397"/>
    <w:rsid w:val="00E474A8"/>
    <w:rsid w:val="00E47732"/>
    <w:rsid w:val="00E47780"/>
    <w:rsid w:val="00E479A6"/>
    <w:rsid w:val="00E47C68"/>
    <w:rsid w:val="00E47E7B"/>
    <w:rsid w:val="00E502E5"/>
    <w:rsid w:val="00E50385"/>
    <w:rsid w:val="00E50438"/>
    <w:rsid w:val="00E508D4"/>
    <w:rsid w:val="00E5120F"/>
    <w:rsid w:val="00E512A0"/>
    <w:rsid w:val="00E51B1B"/>
    <w:rsid w:val="00E521F4"/>
    <w:rsid w:val="00E524E4"/>
    <w:rsid w:val="00E52B92"/>
    <w:rsid w:val="00E54E0D"/>
    <w:rsid w:val="00E56132"/>
    <w:rsid w:val="00E563D7"/>
    <w:rsid w:val="00E569B1"/>
    <w:rsid w:val="00E56DE9"/>
    <w:rsid w:val="00E571F0"/>
    <w:rsid w:val="00E576B5"/>
    <w:rsid w:val="00E57A83"/>
    <w:rsid w:val="00E57F44"/>
    <w:rsid w:val="00E60891"/>
    <w:rsid w:val="00E60A75"/>
    <w:rsid w:val="00E61761"/>
    <w:rsid w:val="00E61A59"/>
    <w:rsid w:val="00E623EF"/>
    <w:rsid w:val="00E63316"/>
    <w:rsid w:val="00E633E9"/>
    <w:rsid w:val="00E63ED5"/>
    <w:rsid w:val="00E640FF"/>
    <w:rsid w:val="00E64568"/>
    <w:rsid w:val="00E648EA"/>
    <w:rsid w:val="00E6493F"/>
    <w:rsid w:val="00E64B5A"/>
    <w:rsid w:val="00E65003"/>
    <w:rsid w:val="00E65095"/>
    <w:rsid w:val="00E6533E"/>
    <w:rsid w:val="00E65383"/>
    <w:rsid w:val="00E65ACE"/>
    <w:rsid w:val="00E65B66"/>
    <w:rsid w:val="00E65BF8"/>
    <w:rsid w:val="00E65ED3"/>
    <w:rsid w:val="00E66468"/>
    <w:rsid w:val="00E6652F"/>
    <w:rsid w:val="00E667B3"/>
    <w:rsid w:val="00E668B1"/>
    <w:rsid w:val="00E671D3"/>
    <w:rsid w:val="00E671F7"/>
    <w:rsid w:val="00E679FB"/>
    <w:rsid w:val="00E67EC9"/>
    <w:rsid w:val="00E70083"/>
    <w:rsid w:val="00E7022D"/>
    <w:rsid w:val="00E7042F"/>
    <w:rsid w:val="00E706A3"/>
    <w:rsid w:val="00E70998"/>
    <w:rsid w:val="00E71179"/>
    <w:rsid w:val="00E715A4"/>
    <w:rsid w:val="00E71DF7"/>
    <w:rsid w:val="00E722D2"/>
    <w:rsid w:val="00E7291B"/>
    <w:rsid w:val="00E7302E"/>
    <w:rsid w:val="00E73775"/>
    <w:rsid w:val="00E741C7"/>
    <w:rsid w:val="00E746F6"/>
    <w:rsid w:val="00E7484A"/>
    <w:rsid w:val="00E75712"/>
    <w:rsid w:val="00E75773"/>
    <w:rsid w:val="00E759F1"/>
    <w:rsid w:val="00E75E5E"/>
    <w:rsid w:val="00E76734"/>
    <w:rsid w:val="00E767C5"/>
    <w:rsid w:val="00E76BAB"/>
    <w:rsid w:val="00E772CF"/>
    <w:rsid w:val="00E80207"/>
    <w:rsid w:val="00E802EE"/>
    <w:rsid w:val="00E8048D"/>
    <w:rsid w:val="00E804F2"/>
    <w:rsid w:val="00E80734"/>
    <w:rsid w:val="00E80C8F"/>
    <w:rsid w:val="00E813C7"/>
    <w:rsid w:val="00E814CE"/>
    <w:rsid w:val="00E82B9F"/>
    <w:rsid w:val="00E82DC0"/>
    <w:rsid w:val="00E83137"/>
    <w:rsid w:val="00E833F0"/>
    <w:rsid w:val="00E83B64"/>
    <w:rsid w:val="00E83D21"/>
    <w:rsid w:val="00E84069"/>
    <w:rsid w:val="00E8421D"/>
    <w:rsid w:val="00E84687"/>
    <w:rsid w:val="00E849FA"/>
    <w:rsid w:val="00E8573D"/>
    <w:rsid w:val="00E8581D"/>
    <w:rsid w:val="00E85A9A"/>
    <w:rsid w:val="00E861D4"/>
    <w:rsid w:val="00E862C3"/>
    <w:rsid w:val="00E862D4"/>
    <w:rsid w:val="00E8641B"/>
    <w:rsid w:val="00E86A0C"/>
    <w:rsid w:val="00E87059"/>
    <w:rsid w:val="00E871A6"/>
    <w:rsid w:val="00E872E7"/>
    <w:rsid w:val="00E87A66"/>
    <w:rsid w:val="00E87C50"/>
    <w:rsid w:val="00E90865"/>
    <w:rsid w:val="00E910D1"/>
    <w:rsid w:val="00E91217"/>
    <w:rsid w:val="00E9143C"/>
    <w:rsid w:val="00E91A16"/>
    <w:rsid w:val="00E91FF9"/>
    <w:rsid w:val="00E93134"/>
    <w:rsid w:val="00E94244"/>
    <w:rsid w:val="00E942D1"/>
    <w:rsid w:val="00E942D8"/>
    <w:rsid w:val="00E94677"/>
    <w:rsid w:val="00E9502F"/>
    <w:rsid w:val="00E95068"/>
    <w:rsid w:val="00E95356"/>
    <w:rsid w:val="00E95A17"/>
    <w:rsid w:val="00E967F1"/>
    <w:rsid w:val="00E96946"/>
    <w:rsid w:val="00E96A63"/>
    <w:rsid w:val="00E97D2A"/>
    <w:rsid w:val="00EA000B"/>
    <w:rsid w:val="00EA1BB6"/>
    <w:rsid w:val="00EA2702"/>
    <w:rsid w:val="00EA273B"/>
    <w:rsid w:val="00EA2AE7"/>
    <w:rsid w:val="00EA2FCB"/>
    <w:rsid w:val="00EA30A4"/>
    <w:rsid w:val="00EA3CB4"/>
    <w:rsid w:val="00EA462E"/>
    <w:rsid w:val="00EA4C63"/>
    <w:rsid w:val="00EA4F4E"/>
    <w:rsid w:val="00EA50DB"/>
    <w:rsid w:val="00EA5487"/>
    <w:rsid w:val="00EA59B2"/>
    <w:rsid w:val="00EA5AB8"/>
    <w:rsid w:val="00EA6454"/>
    <w:rsid w:val="00EA69DE"/>
    <w:rsid w:val="00EA715E"/>
    <w:rsid w:val="00EA7488"/>
    <w:rsid w:val="00EA789C"/>
    <w:rsid w:val="00EA78B2"/>
    <w:rsid w:val="00EA7CA3"/>
    <w:rsid w:val="00EA7E2B"/>
    <w:rsid w:val="00EB096E"/>
    <w:rsid w:val="00EB0C92"/>
    <w:rsid w:val="00EB0E45"/>
    <w:rsid w:val="00EB1C79"/>
    <w:rsid w:val="00EB2453"/>
    <w:rsid w:val="00EB2510"/>
    <w:rsid w:val="00EB2D5C"/>
    <w:rsid w:val="00EB2DEF"/>
    <w:rsid w:val="00EB30C4"/>
    <w:rsid w:val="00EB33B9"/>
    <w:rsid w:val="00EB3563"/>
    <w:rsid w:val="00EB3D58"/>
    <w:rsid w:val="00EB3FB0"/>
    <w:rsid w:val="00EB42E4"/>
    <w:rsid w:val="00EB474A"/>
    <w:rsid w:val="00EB4D6F"/>
    <w:rsid w:val="00EB559B"/>
    <w:rsid w:val="00EB56F1"/>
    <w:rsid w:val="00EB5DD4"/>
    <w:rsid w:val="00EB6045"/>
    <w:rsid w:val="00EB64DB"/>
    <w:rsid w:val="00EB7382"/>
    <w:rsid w:val="00EB7585"/>
    <w:rsid w:val="00EB7AC3"/>
    <w:rsid w:val="00EB7CEE"/>
    <w:rsid w:val="00EB7DF5"/>
    <w:rsid w:val="00EC04EE"/>
    <w:rsid w:val="00EC1572"/>
    <w:rsid w:val="00EC19EF"/>
    <w:rsid w:val="00EC1B2B"/>
    <w:rsid w:val="00EC1D70"/>
    <w:rsid w:val="00EC295A"/>
    <w:rsid w:val="00EC2EDA"/>
    <w:rsid w:val="00EC3B73"/>
    <w:rsid w:val="00EC3D54"/>
    <w:rsid w:val="00EC3F8E"/>
    <w:rsid w:val="00EC410C"/>
    <w:rsid w:val="00EC41DA"/>
    <w:rsid w:val="00EC433B"/>
    <w:rsid w:val="00EC531F"/>
    <w:rsid w:val="00EC5D52"/>
    <w:rsid w:val="00EC6391"/>
    <w:rsid w:val="00EC7575"/>
    <w:rsid w:val="00EC77F9"/>
    <w:rsid w:val="00EC7D4A"/>
    <w:rsid w:val="00ED04E3"/>
    <w:rsid w:val="00ED08EC"/>
    <w:rsid w:val="00ED0D91"/>
    <w:rsid w:val="00ED1759"/>
    <w:rsid w:val="00ED19C8"/>
    <w:rsid w:val="00ED1B68"/>
    <w:rsid w:val="00ED2127"/>
    <w:rsid w:val="00ED2508"/>
    <w:rsid w:val="00ED26ED"/>
    <w:rsid w:val="00ED2A0B"/>
    <w:rsid w:val="00ED2B53"/>
    <w:rsid w:val="00ED30A9"/>
    <w:rsid w:val="00ED30FE"/>
    <w:rsid w:val="00ED448F"/>
    <w:rsid w:val="00ED4608"/>
    <w:rsid w:val="00ED4E89"/>
    <w:rsid w:val="00ED4F7E"/>
    <w:rsid w:val="00ED5201"/>
    <w:rsid w:val="00ED52E1"/>
    <w:rsid w:val="00ED54D6"/>
    <w:rsid w:val="00ED61FA"/>
    <w:rsid w:val="00ED6809"/>
    <w:rsid w:val="00ED729D"/>
    <w:rsid w:val="00ED7530"/>
    <w:rsid w:val="00ED7622"/>
    <w:rsid w:val="00ED79BC"/>
    <w:rsid w:val="00ED7BF5"/>
    <w:rsid w:val="00ED7FB5"/>
    <w:rsid w:val="00EE0B04"/>
    <w:rsid w:val="00EE0C4D"/>
    <w:rsid w:val="00EE0E02"/>
    <w:rsid w:val="00EE1309"/>
    <w:rsid w:val="00EE1492"/>
    <w:rsid w:val="00EE1912"/>
    <w:rsid w:val="00EE1AE4"/>
    <w:rsid w:val="00EE1B47"/>
    <w:rsid w:val="00EE2091"/>
    <w:rsid w:val="00EE2A21"/>
    <w:rsid w:val="00EE2C27"/>
    <w:rsid w:val="00EE2D54"/>
    <w:rsid w:val="00EE303F"/>
    <w:rsid w:val="00EE351F"/>
    <w:rsid w:val="00EE36A7"/>
    <w:rsid w:val="00EE3E94"/>
    <w:rsid w:val="00EE3FBD"/>
    <w:rsid w:val="00EE4059"/>
    <w:rsid w:val="00EE42A2"/>
    <w:rsid w:val="00EE47D6"/>
    <w:rsid w:val="00EE49DF"/>
    <w:rsid w:val="00EE4C9B"/>
    <w:rsid w:val="00EE4D7A"/>
    <w:rsid w:val="00EE5310"/>
    <w:rsid w:val="00EE5BF3"/>
    <w:rsid w:val="00EE67D1"/>
    <w:rsid w:val="00EE67E9"/>
    <w:rsid w:val="00EE72E2"/>
    <w:rsid w:val="00EE7374"/>
    <w:rsid w:val="00EE77E8"/>
    <w:rsid w:val="00EE78D5"/>
    <w:rsid w:val="00EF169E"/>
    <w:rsid w:val="00EF18EE"/>
    <w:rsid w:val="00EF3083"/>
    <w:rsid w:val="00EF3085"/>
    <w:rsid w:val="00EF3245"/>
    <w:rsid w:val="00EF327C"/>
    <w:rsid w:val="00EF34CC"/>
    <w:rsid w:val="00EF3564"/>
    <w:rsid w:val="00EF3972"/>
    <w:rsid w:val="00EF3F73"/>
    <w:rsid w:val="00EF414E"/>
    <w:rsid w:val="00EF428E"/>
    <w:rsid w:val="00EF4391"/>
    <w:rsid w:val="00EF4632"/>
    <w:rsid w:val="00EF4F55"/>
    <w:rsid w:val="00EF59AE"/>
    <w:rsid w:val="00EF5BD7"/>
    <w:rsid w:val="00EF5DAD"/>
    <w:rsid w:val="00EF5DFF"/>
    <w:rsid w:val="00EF6104"/>
    <w:rsid w:val="00EF62E9"/>
    <w:rsid w:val="00EF6BAE"/>
    <w:rsid w:val="00EF6E5A"/>
    <w:rsid w:val="00EF73D2"/>
    <w:rsid w:val="00EF7753"/>
    <w:rsid w:val="00F00737"/>
    <w:rsid w:val="00F0079F"/>
    <w:rsid w:val="00F01149"/>
    <w:rsid w:val="00F01335"/>
    <w:rsid w:val="00F01338"/>
    <w:rsid w:val="00F0144E"/>
    <w:rsid w:val="00F016B2"/>
    <w:rsid w:val="00F01C0F"/>
    <w:rsid w:val="00F01D6E"/>
    <w:rsid w:val="00F024AE"/>
    <w:rsid w:val="00F02AF0"/>
    <w:rsid w:val="00F03039"/>
    <w:rsid w:val="00F03882"/>
    <w:rsid w:val="00F03AA2"/>
    <w:rsid w:val="00F04128"/>
    <w:rsid w:val="00F043AB"/>
    <w:rsid w:val="00F04EB5"/>
    <w:rsid w:val="00F05459"/>
    <w:rsid w:val="00F055E0"/>
    <w:rsid w:val="00F05D79"/>
    <w:rsid w:val="00F0668B"/>
    <w:rsid w:val="00F06699"/>
    <w:rsid w:val="00F06A5E"/>
    <w:rsid w:val="00F06F96"/>
    <w:rsid w:val="00F0710F"/>
    <w:rsid w:val="00F07734"/>
    <w:rsid w:val="00F07AFB"/>
    <w:rsid w:val="00F102FA"/>
    <w:rsid w:val="00F1077F"/>
    <w:rsid w:val="00F10D0B"/>
    <w:rsid w:val="00F1111A"/>
    <w:rsid w:val="00F11302"/>
    <w:rsid w:val="00F114D0"/>
    <w:rsid w:val="00F1160F"/>
    <w:rsid w:val="00F117DF"/>
    <w:rsid w:val="00F127B8"/>
    <w:rsid w:val="00F12B43"/>
    <w:rsid w:val="00F131C5"/>
    <w:rsid w:val="00F13E45"/>
    <w:rsid w:val="00F13FCA"/>
    <w:rsid w:val="00F1415B"/>
    <w:rsid w:val="00F144F5"/>
    <w:rsid w:val="00F14689"/>
    <w:rsid w:val="00F14EF6"/>
    <w:rsid w:val="00F15481"/>
    <w:rsid w:val="00F1572D"/>
    <w:rsid w:val="00F1611D"/>
    <w:rsid w:val="00F1624C"/>
    <w:rsid w:val="00F162DA"/>
    <w:rsid w:val="00F16FC5"/>
    <w:rsid w:val="00F1749A"/>
    <w:rsid w:val="00F2043A"/>
    <w:rsid w:val="00F20B9A"/>
    <w:rsid w:val="00F21608"/>
    <w:rsid w:val="00F21761"/>
    <w:rsid w:val="00F21B09"/>
    <w:rsid w:val="00F21C16"/>
    <w:rsid w:val="00F22062"/>
    <w:rsid w:val="00F22239"/>
    <w:rsid w:val="00F225B5"/>
    <w:rsid w:val="00F2279E"/>
    <w:rsid w:val="00F2284E"/>
    <w:rsid w:val="00F228D2"/>
    <w:rsid w:val="00F22907"/>
    <w:rsid w:val="00F22E94"/>
    <w:rsid w:val="00F22F01"/>
    <w:rsid w:val="00F23452"/>
    <w:rsid w:val="00F23AD7"/>
    <w:rsid w:val="00F23E07"/>
    <w:rsid w:val="00F23FEF"/>
    <w:rsid w:val="00F243B7"/>
    <w:rsid w:val="00F244BD"/>
    <w:rsid w:val="00F247B3"/>
    <w:rsid w:val="00F247FF"/>
    <w:rsid w:val="00F24914"/>
    <w:rsid w:val="00F2492C"/>
    <w:rsid w:val="00F251A5"/>
    <w:rsid w:val="00F255E9"/>
    <w:rsid w:val="00F25A6A"/>
    <w:rsid w:val="00F26300"/>
    <w:rsid w:val="00F26350"/>
    <w:rsid w:val="00F26744"/>
    <w:rsid w:val="00F2695A"/>
    <w:rsid w:val="00F26ED8"/>
    <w:rsid w:val="00F275E6"/>
    <w:rsid w:val="00F27D92"/>
    <w:rsid w:val="00F27E13"/>
    <w:rsid w:val="00F30208"/>
    <w:rsid w:val="00F3084B"/>
    <w:rsid w:val="00F31FE6"/>
    <w:rsid w:val="00F320AA"/>
    <w:rsid w:val="00F328D8"/>
    <w:rsid w:val="00F32911"/>
    <w:rsid w:val="00F32DDD"/>
    <w:rsid w:val="00F33498"/>
    <w:rsid w:val="00F33558"/>
    <w:rsid w:val="00F341AF"/>
    <w:rsid w:val="00F3430F"/>
    <w:rsid w:val="00F358DF"/>
    <w:rsid w:val="00F35EF8"/>
    <w:rsid w:val="00F36B93"/>
    <w:rsid w:val="00F36D88"/>
    <w:rsid w:val="00F372BF"/>
    <w:rsid w:val="00F3763E"/>
    <w:rsid w:val="00F37734"/>
    <w:rsid w:val="00F378D4"/>
    <w:rsid w:val="00F4082E"/>
    <w:rsid w:val="00F40CC0"/>
    <w:rsid w:val="00F40D24"/>
    <w:rsid w:val="00F419C7"/>
    <w:rsid w:val="00F42004"/>
    <w:rsid w:val="00F4262C"/>
    <w:rsid w:val="00F42646"/>
    <w:rsid w:val="00F42B00"/>
    <w:rsid w:val="00F43063"/>
    <w:rsid w:val="00F43699"/>
    <w:rsid w:val="00F43DF7"/>
    <w:rsid w:val="00F43F76"/>
    <w:rsid w:val="00F4472D"/>
    <w:rsid w:val="00F44B9F"/>
    <w:rsid w:val="00F45130"/>
    <w:rsid w:val="00F45947"/>
    <w:rsid w:val="00F4678A"/>
    <w:rsid w:val="00F4695C"/>
    <w:rsid w:val="00F46F60"/>
    <w:rsid w:val="00F470C8"/>
    <w:rsid w:val="00F47658"/>
    <w:rsid w:val="00F50EC5"/>
    <w:rsid w:val="00F51780"/>
    <w:rsid w:val="00F51857"/>
    <w:rsid w:val="00F51D54"/>
    <w:rsid w:val="00F528A7"/>
    <w:rsid w:val="00F52B23"/>
    <w:rsid w:val="00F5342F"/>
    <w:rsid w:val="00F53501"/>
    <w:rsid w:val="00F54436"/>
    <w:rsid w:val="00F54A79"/>
    <w:rsid w:val="00F54E44"/>
    <w:rsid w:val="00F54E7E"/>
    <w:rsid w:val="00F5553F"/>
    <w:rsid w:val="00F55A50"/>
    <w:rsid w:val="00F55F7A"/>
    <w:rsid w:val="00F55FB1"/>
    <w:rsid w:val="00F56403"/>
    <w:rsid w:val="00F5670E"/>
    <w:rsid w:val="00F56C58"/>
    <w:rsid w:val="00F56DC4"/>
    <w:rsid w:val="00F56F37"/>
    <w:rsid w:val="00F56FCD"/>
    <w:rsid w:val="00F57448"/>
    <w:rsid w:val="00F575AC"/>
    <w:rsid w:val="00F57A17"/>
    <w:rsid w:val="00F602BE"/>
    <w:rsid w:val="00F60A4B"/>
    <w:rsid w:val="00F6113E"/>
    <w:rsid w:val="00F6156F"/>
    <w:rsid w:val="00F6180F"/>
    <w:rsid w:val="00F61A29"/>
    <w:rsid w:val="00F61A89"/>
    <w:rsid w:val="00F62012"/>
    <w:rsid w:val="00F627A7"/>
    <w:rsid w:val="00F6283C"/>
    <w:rsid w:val="00F62B88"/>
    <w:rsid w:val="00F63601"/>
    <w:rsid w:val="00F6392C"/>
    <w:rsid w:val="00F639DB"/>
    <w:rsid w:val="00F642B4"/>
    <w:rsid w:val="00F64A13"/>
    <w:rsid w:val="00F64F1A"/>
    <w:rsid w:val="00F65366"/>
    <w:rsid w:val="00F657CA"/>
    <w:rsid w:val="00F66088"/>
    <w:rsid w:val="00F6621C"/>
    <w:rsid w:val="00F6640F"/>
    <w:rsid w:val="00F671B8"/>
    <w:rsid w:val="00F67B58"/>
    <w:rsid w:val="00F67D3D"/>
    <w:rsid w:val="00F701D1"/>
    <w:rsid w:val="00F70873"/>
    <w:rsid w:val="00F70B80"/>
    <w:rsid w:val="00F70E7E"/>
    <w:rsid w:val="00F713E0"/>
    <w:rsid w:val="00F71C3E"/>
    <w:rsid w:val="00F72D30"/>
    <w:rsid w:val="00F72E6C"/>
    <w:rsid w:val="00F73653"/>
    <w:rsid w:val="00F738D9"/>
    <w:rsid w:val="00F73BBB"/>
    <w:rsid w:val="00F73E55"/>
    <w:rsid w:val="00F742B5"/>
    <w:rsid w:val="00F742E9"/>
    <w:rsid w:val="00F74446"/>
    <w:rsid w:val="00F746B0"/>
    <w:rsid w:val="00F7489C"/>
    <w:rsid w:val="00F749AF"/>
    <w:rsid w:val="00F7501D"/>
    <w:rsid w:val="00F762AB"/>
    <w:rsid w:val="00F762CB"/>
    <w:rsid w:val="00F76923"/>
    <w:rsid w:val="00F76A06"/>
    <w:rsid w:val="00F77C14"/>
    <w:rsid w:val="00F80A70"/>
    <w:rsid w:val="00F80E4B"/>
    <w:rsid w:val="00F80FB0"/>
    <w:rsid w:val="00F8166E"/>
    <w:rsid w:val="00F819F3"/>
    <w:rsid w:val="00F81B5F"/>
    <w:rsid w:val="00F81D8B"/>
    <w:rsid w:val="00F8206B"/>
    <w:rsid w:val="00F8252B"/>
    <w:rsid w:val="00F82548"/>
    <w:rsid w:val="00F82D08"/>
    <w:rsid w:val="00F82EE3"/>
    <w:rsid w:val="00F83FFF"/>
    <w:rsid w:val="00F841AC"/>
    <w:rsid w:val="00F8451B"/>
    <w:rsid w:val="00F8494D"/>
    <w:rsid w:val="00F8585B"/>
    <w:rsid w:val="00F864FA"/>
    <w:rsid w:val="00F86A1D"/>
    <w:rsid w:val="00F86FC2"/>
    <w:rsid w:val="00F8791D"/>
    <w:rsid w:val="00F87D47"/>
    <w:rsid w:val="00F87FB8"/>
    <w:rsid w:val="00F902A1"/>
    <w:rsid w:val="00F9050B"/>
    <w:rsid w:val="00F9056F"/>
    <w:rsid w:val="00F90A59"/>
    <w:rsid w:val="00F9101C"/>
    <w:rsid w:val="00F91060"/>
    <w:rsid w:val="00F91323"/>
    <w:rsid w:val="00F92EEE"/>
    <w:rsid w:val="00F9362A"/>
    <w:rsid w:val="00F944FC"/>
    <w:rsid w:val="00F945D8"/>
    <w:rsid w:val="00F94937"/>
    <w:rsid w:val="00F94D1A"/>
    <w:rsid w:val="00F95044"/>
    <w:rsid w:val="00F95421"/>
    <w:rsid w:val="00F95D81"/>
    <w:rsid w:val="00F96227"/>
    <w:rsid w:val="00F963A3"/>
    <w:rsid w:val="00F96894"/>
    <w:rsid w:val="00F96CDE"/>
    <w:rsid w:val="00F9709C"/>
    <w:rsid w:val="00F97672"/>
    <w:rsid w:val="00F97FA0"/>
    <w:rsid w:val="00FA01E7"/>
    <w:rsid w:val="00FA104E"/>
    <w:rsid w:val="00FA14D7"/>
    <w:rsid w:val="00FA1B6E"/>
    <w:rsid w:val="00FA216A"/>
    <w:rsid w:val="00FA273A"/>
    <w:rsid w:val="00FA294E"/>
    <w:rsid w:val="00FA2C1A"/>
    <w:rsid w:val="00FA30EC"/>
    <w:rsid w:val="00FA37CE"/>
    <w:rsid w:val="00FA41A5"/>
    <w:rsid w:val="00FA4F1C"/>
    <w:rsid w:val="00FA556E"/>
    <w:rsid w:val="00FA58AA"/>
    <w:rsid w:val="00FA5A72"/>
    <w:rsid w:val="00FA5DFA"/>
    <w:rsid w:val="00FA6402"/>
    <w:rsid w:val="00FA65A6"/>
    <w:rsid w:val="00FA6C76"/>
    <w:rsid w:val="00FA6CBE"/>
    <w:rsid w:val="00FA71FC"/>
    <w:rsid w:val="00FA780B"/>
    <w:rsid w:val="00FA7A8B"/>
    <w:rsid w:val="00FB0381"/>
    <w:rsid w:val="00FB12C1"/>
    <w:rsid w:val="00FB15A9"/>
    <w:rsid w:val="00FB1E8D"/>
    <w:rsid w:val="00FB2CE1"/>
    <w:rsid w:val="00FB49BA"/>
    <w:rsid w:val="00FB4C71"/>
    <w:rsid w:val="00FB4E89"/>
    <w:rsid w:val="00FB4F22"/>
    <w:rsid w:val="00FB551D"/>
    <w:rsid w:val="00FB5D37"/>
    <w:rsid w:val="00FB5D94"/>
    <w:rsid w:val="00FB624A"/>
    <w:rsid w:val="00FB6C25"/>
    <w:rsid w:val="00FB7141"/>
    <w:rsid w:val="00FB71BA"/>
    <w:rsid w:val="00FB7737"/>
    <w:rsid w:val="00FB79EB"/>
    <w:rsid w:val="00FC03FE"/>
    <w:rsid w:val="00FC12DB"/>
    <w:rsid w:val="00FC169F"/>
    <w:rsid w:val="00FC1942"/>
    <w:rsid w:val="00FC19BA"/>
    <w:rsid w:val="00FC2263"/>
    <w:rsid w:val="00FC2767"/>
    <w:rsid w:val="00FC2ED9"/>
    <w:rsid w:val="00FC3063"/>
    <w:rsid w:val="00FC31B5"/>
    <w:rsid w:val="00FC3BA9"/>
    <w:rsid w:val="00FC415C"/>
    <w:rsid w:val="00FC4264"/>
    <w:rsid w:val="00FC4658"/>
    <w:rsid w:val="00FC57D0"/>
    <w:rsid w:val="00FC5D89"/>
    <w:rsid w:val="00FC5F8E"/>
    <w:rsid w:val="00FC64EC"/>
    <w:rsid w:val="00FC684D"/>
    <w:rsid w:val="00FC68EE"/>
    <w:rsid w:val="00FC6B36"/>
    <w:rsid w:val="00FC6BDE"/>
    <w:rsid w:val="00FC6E9C"/>
    <w:rsid w:val="00FC72D7"/>
    <w:rsid w:val="00FC751C"/>
    <w:rsid w:val="00FC7567"/>
    <w:rsid w:val="00FC7773"/>
    <w:rsid w:val="00FC7879"/>
    <w:rsid w:val="00FC7C02"/>
    <w:rsid w:val="00FD01CC"/>
    <w:rsid w:val="00FD0543"/>
    <w:rsid w:val="00FD1607"/>
    <w:rsid w:val="00FD17F0"/>
    <w:rsid w:val="00FD1C6A"/>
    <w:rsid w:val="00FD1C90"/>
    <w:rsid w:val="00FD22DD"/>
    <w:rsid w:val="00FD23FC"/>
    <w:rsid w:val="00FD269C"/>
    <w:rsid w:val="00FD2705"/>
    <w:rsid w:val="00FD2747"/>
    <w:rsid w:val="00FD29EE"/>
    <w:rsid w:val="00FD2CC8"/>
    <w:rsid w:val="00FD2F91"/>
    <w:rsid w:val="00FD353E"/>
    <w:rsid w:val="00FD3793"/>
    <w:rsid w:val="00FD3DFC"/>
    <w:rsid w:val="00FD46E5"/>
    <w:rsid w:val="00FD5902"/>
    <w:rsid w:val="00FD5963"/>
    <w:rsid w:val="00FD6E3C"/>
    <w:rsid w:val="00FD70FC"/>
    <w:rsid w:val="00FD7821"/>
    <w:rsid w:val="00FE0170"/>
    <w:rsid w:val="00FE0686"/>
    <w:rsid w:val="00FE0BD0"/>
    <w:rsid w:val="00FE0C00"/>
    <w:rsid w:val="00FE0D87"/>
    <w:rsid w:val="00FE105B"/>
    <w:rsid w:val="00FE12A8"/>
    <w:rsid w:val="00FE16E5"/>
    <w:rsid w:val="00FE219B"/>
    <w:rsid w:val="00FE226E"/>
    <w:rsid w:val="00FE24B6"/>
    <w:rsid w:val="00FE2656"/>
    <w:rsid w:val="00FE271E"/>
    <w:rsid w:val="00FE2A39"/>
    <w:rsid w:val="00FE32DE"/>
    <w:rsid w:val="00FE3B68"/>
    <w:rsid w:val="00FE3C76"/>
    <w:rsid w:val="00FE465B"/>
    <w:rsid w:val="00FE593F"/>
    <w:rsid w:val="00FE5ACD"/>
    <w:rsid w:val="00FE5B60"/>
    <w:rsid w:val="00FE7227"/>
    <w:rsid w:val="00FE73A1"/>
    <w:rsid w:val="00FE7AE3"/>
    <w:rsid w:val="00FE7DAC"/>
    <w:rsid w:val="00FF0157"/>
    <w:rsid w:val="00FF07AA"/>
    <w:rsid w:val="00FF0A78"/>
    <w:rsid w:val="00FF1076"/>
    <w:rsid w:val="00FF1375"/>
    <w:rsid w:val="00FF170F"/>
    <w:rsid w:val="00FF22C9"/>
    <w:rsid w:val="00FF327C"/>
    <w:rsid w:val="00FF3443"/>
    <w:rsid w:val="00FF3815"/>
    <w:rsid w:val="00FF3B95"/>
    <w:rsid w:val="00FF3BF2"/>
    <w:rsid w:val="00FF4101"/>
    <w:rsid w:val="00FF469D"/>
    <w:rsid w:val="00FF486B"/>
    <w:rsid w:val="00FF4D3E"/>
    <w:rsid w:val="00FF516B"/>
    <w:rsid w:val="00FF5370"/>
    <w:rsid w:val="00FF53A1"/>
    <w:rsid w:val="00FF583B"/>
    <w:rsid w:val="00FF5B30"/>
    <w:rsid w:val="00FF69FF"/>
    <w:rsid w:val="00FF724B"/>
    <w:rsid w:val="00FF7386"/>
    <w:rsid w:val="00FF74F2"/>
    <w:rsid w:val="00FF773F"/>
    <w:rsid w:val="00FF77EC"/>
    <w:rsid w:val="00FF7E2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CCC0F0-E358-4602-9C9B-028AF37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7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uiPriority w:val="99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1">
    <w:name w:val="Normal1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  <w:style w:type="character" w:styleId="af2">
    <w:name w:val="annotation reference"/>
    <w:rsid w:val="00DF3D13"/>
    <w:rPr>
      <w:sz w:val="16"/>
      <w:szCs w:val="16"/>
    </w:rPr>
  </w:style>
  <w:style w:type="paragraph" w:styleId="af3">
    <w:name w:val="annotation text"/>
    <w:basedOn w:val="a"/>
    <w:link w:val="af4"/>
    <w:rsid w:val="00DF3D13"/>
  </w:style>
  <w:style w:type="character" w:customStyle="1" w:styleId="af4">
    <w:name w:val="Текст примітки Знак"/>
    <w:link w:val="af3"/>
    <w:rsid w:val="00DF3D13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DF3D13"/>
    <w:rPr>
      <w:b/>
      <w:bCs/>
    </w:rPr>
  </w:style>
  <w:style w:type="character" w:customStyle="1" w:styleId="af6">
    <w:name w:val="Тема примітки Знак"/>
    <w:link w:val="af5"/>
    <w:rsid w:val="00DF3D13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7540-5B02-4706-959B-EC28B04A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20203</Words>
  <Characters>11516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VR</Company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2019-01-15T21:10:00Z</cp:lastPrinted>
  <dcterms:created xsi:type="dcterms:W3CDTF">2019-01-15T21:19:00Z</dcterms:created>
  <dcterms:modified xsi:type="dcterms:W3CDTF">2019-01-15T21:19:00Z</dcterms:modified>
</cp:coreProperties>
</file>